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03DB" w:rsidR="009F506A" w:rsidP="009F506A" w:rsidRDefault="009F506A" w14:paraId="0CDD513E" w14:textId="77777777">
      <w:pPr>
        <w:spacing w:after="0" w:line="276" w:lineRule="auto"/>
        <w:rPr>
          <w:rStyle w:val="Heading1Char"/>
          <w:rFonts w:asciiTheme="minorHAnsi" w:hAnsiTheme="minorHAnsi"/>
          <w:sz w:val="22"/>
          <w:szCs w:val="22"/>
        </w:rPr>
      </w:pPr>
    </w:p>
    <w:p w:rsidRPr="00616A8E" w:rsidR="009F506A" w:rsidP="008A6A99" w:rsidRDefault="009F506A" w14:paraId="21825C64" w14:textId="77777777">
      <w:pPr>
        <w:pStyle w:val="Heading4"/>
        <w:ind w:left="720" w:firstLine="0"/>
        <w:rPr>
          <w:rStyle w:val="Heading1Char"/>
          <w:b/>
          <w:bCs w:val="0"/>
          <w:sz w:val="96"/>
          <w:szCs w:val="96"/>
        </w:rPr>
      </w:pPr>
      <w:r w:rsidRPr="00616A8E">
        <w:rPr>
          <w:rStyle w:val="Heading1Char"/>
          <w:b/>
          <w:sz w:val="96"/>
          <w:szCs w:val="96"/>
        </w:rPr>
        <w:t>Politique sur les conflits d'intérêts</w:t>
      </w:r>
    </w:p>
    <w:p w:rsidRPr="003A03DB" w:rsidR="009F506A" w:rsidP="009F506A" w:rsidRDefault="009F506A" w14:paraId="211F29E5" w14:textId="77777777">
      <w:pPr>
        <w:spacing w:after="0" w:line="276" w:lineRule="auto"/>
        <w:rPr>
          <w:rStyle w:val="Heading1Char"/>
          <w:rFonts w:asciiTheme="minorHAnsi" w:hAnsiTheme="minorHAnsi"/>
          <w:sz w:val="22"/>
          <w:szCs w:val="22"/>
        </w:rPr>
      </w:pPr>
    </w:p>
    <w:p w:rsidR="009F506A" w:rsidP="009F506A" w:rsidRDefault="009F506A" w14:paraId="4396E732" w14:textId="77777777">
      <w:pPr>
        <w:spacing w:after="0" w:line="276" w:lineRule="auto"/>
        <w:rPr>
          <w:rStyle w:val="Heading1Char"/>
          <w:rFonts w:asciiTheme="minorHAnsi" w:hAnsiTheme="minorHAnsi"/>
          <w:sz w:val="22"/>
          <w:szCs w:val="22"/>
        </w:rPr>
      </w:pPr>
    </w:p>
    <w:p w:rsidRPr="00AF60CE" w:rsidR="00AC6B98" w:rsidP="00AC6B98" w:rsidRDefault="00AC6B98" w14:paraId="58671D5F" w14:textId="77777777"/>
    <w:tbl>
      <w:tblPr>
        <w:tblStyle w:val="TableGrid"/>
        <w:tblW w:w="8897" w:type="dxa"/>
        <w:tblLook w:val="04A0" w:firstRow="1" w:lastRow="0" w:firstColumn="1" w:lastColumn="0" w:noHBand="0" w:noVBand="1"/>
      </w:tblPr>
      <w:tblGrid>
        <w:gridCol w:w="3397"/>
        <w:gridCol w:w="5500"/>
      </w:tblGrid>
      <w:tr w:rsidR="00AC6B98" w:rsidTr="0048061E" w14:paraId="1254E717" w14:textId="77777777">
        <w:tc>
          <w:tcPr>
            <w:tcW w:w="3397" w:type="dxa"/>
            <w:shd w:val="clear" w:color="auto" w:fill="ED7D31" w:themeFill="accent2"/>
          </w:tcPr>
          <w:p w:rsidRPr="0048061E" w:rsidR="00AC6B98" w:rsidP="005F58A4" w:rsidRDefault="00AC6B98" w14:paraId="60DDC662" w14:textId="77777777">
            <w:pPr>
              <w:spacing w:before="240" w:line="276" w:lineRule="auto"/>
              <w:ind w:right="-472"/>
              <w:rPr>
                <w:rFonts w:ascii="Arial Bold" w:hAnsi="Arial Bold"/>
                <w:b/>
                <w:bCs/>
                <w:sz w:val="28"/>
                <w:szCs w:val="28"/>
              </w:rPr>
            </w:pPr>
            <w:r w:rsidRPr="0048061E">
              <w:rPr>
                <w:rFonts w:ascii="Arial Bold" w:hAnsi="Arial Bold"/>
                <w:b/>
                <w:sz w:val="28"/>
                <w:szCs w:val="28"/>
                <w:lang w:bidi="fr-FR"/>
              </w:rPr>
              <w:t>Type de document</w:t>
            </w:r>
          </w:p>
        </w:tc>
        <w:tc>
          <w:tcPr>
            <w:tcW w:w="5500" w:type="dxa"/>
          </w:tcPr>
          <w:p w:rsidRPr="0048061E" w:rsidR="00AC6B98" w:rsidP="005F58A4" w:rsidRDefault="00AC6B98" w14:paraId="371095F0" w14:textId="77777777">
            <w:pPr>
              <w:spacing w:before="240" w:line="276" w:lineRule="auto"/>
              <w:ind w:right="-472"/>
              <w:rPr>
                <w:rFonts w:ascii="Arial" w:hAnsi="Arial" w:cs="Arial"/>
                <w:szCs w:val="24"/>
              </w:rPr>
            </w:pPr>
            <w:r w:rsidRPr="0048061E">
              <w:rPr>
                <w:rFonts w:ascii="Arial" w:hAnsi="Arial" w:cs="Arial"/>
                <w:szCs w:val="24"/>
                <w:lang w:bidi="fr-FR"/>
              </w:rPr>
              <w:t>Politique</w:t>
            </w:r>
          </w:p>
        </w:tc>
      </w:tr>
      <w:tr w:rsidR="00AC6B98" w:rsidTr="0048061E" w14:paraId="7D2AB021" w14:textId="77777777">
        <w:tc>
          <w:tcPr>
            <w:tcW w:w="3397" w:type="dxa"/>
            <w:shd w:val="clear" w:color="auto" w:fill="ED7D31" w:themeFill="accent2"/>
          </w:tcPr>
          <w:p w:rsidRPr="0048061E" w:rsidR="00AC6B98" w:rsidP="005F58A4" w:rsidRDefault="00AC6B98" w14:paraId="5E321B18" w14:textId="77777777">
            <w:pPr>
              <w:spacing w:before="240" w:line="276" w:lineRule="auto"/>
              <w:ind w:right="-472"/>
              <w:rPr>
                <w:rFonts w:ascii="Arial Bold" w:hAnsi="Arial Bold"/>
                <w:b/>
                <w:bCs/>
                <w:sz w:val="28"/>
                <w:szCs w:val="28"/>
              </w:rPr>
            </w:pPr>
            <w:r w:rsidRPr="0048061E">
              <w:rPr>
                <w:rFonts w:ascii="Arial Bold" w:hAnsi="Arial Bold"/>
                <w:b/>
                <w:sz w:val="28"/>
                <w:szCs w:val="28"/>
                <w:lang w:bidi="fr-FR"/>
              </w:rPr>
              <w:t>Approbateur</w:t>
            </w:r>
          </w:p>
        </w:tc>
        <w:tc>
          <w:tcPr>
            <w:tcW w:w="5500" w:type="dxa"/>
          </w:tcPr>
          <w:p w:rsidRPr="0048061E" w:rsidR="00AC6B98" w:rsidP="005F58A4" w:rsidRDefault="00AC6B98" w14:paraId="43465B55" w14:textId="77777777">
            <w:pPr>
              <w:spacing w:before="240" w:line="276" w:lineRule="auto"/>
              <w:ind w:right="-472"/>
              <w:rPr>
                <w:rFonts w:ascii="Arial" w:hAnsi="Arial" w:cs="Arial"/>
                <w:szCs w:val="24"/>
              </w:rPr>
            </w:pPr>
            <w:r w:rsidRPr="0048061E">
              <w:rPr>
                <w:rFonts w:ascii="Arial" w:hAnsi="Arial" w:cs="Arial"/>
                <w:szCs w:val="24"/>
                <w:lang w:bidi="fr-FR"/>
              </w:rPr>
              <w:t>SMG</w:t>
            </w:r>
          </w:p>
        </w:tc>
      </w:tr>
      <w:tr w:rsidRPr="00040238" w:rsidR="00AC6B98" w:rsidTr="0048061E" w14:paraId="1A94A440" w14:textId="77777777">
        <w:tc>
          <w:tcPr>
            <w:tcW w:w="3397" w:type="dxa"/>
            <w:shd w:val="clear" w:color="auto" w:fill="ED7D31" w:themeFill="accent2"/>
          </w:tcPr>
          <w:p w:rsidRPr="0048061E" w:rsidR="00AC6B98" w:rsidP="005F58A4" w:rsidRDefault="00AC6B98" w14:paraId="69B3E389" w14:textId="77777777">
            <w:pPr>
              <w:spacing w:before="240" w:line="276" w:lineRule="auto"/>
              <w:ind w:right="-472"/>
              <w:rPr>
                <w:rFonts w:ascii="Arial Bold" w:hAnsi="Arial Bold"/>
                <w:b/>
                <w:bCs/>
                <w:sz w:val="28"/>
                <w:szCs w:val="28"/>
              </w:rPr>
            </w:pPr>
            <w:r w:rsidRPr="0048061E">
              <w:rPr>
                <w:rFonts w:ascii="Arial Bold" w:hAnsi="Arial Bold"/>
                <w:b/>
                <w:sz w:val="28"/>
                <w:szCs w:val="28"/>
                <w:lang w:bidi="fr-FR"/>
              </w:rPr>
              <w:t>Propriétaire</w:t>
            </w:r>
          </w:p>
        </w:tc>
        <w:tc>
          <w:tcPr>
            <w:tcW w:w="5500" w:type="dxa"/>
          </w:tcPr>
          <w:p w:rsidRPr="0048061E" w:rsidR="00AC6B98" w:rsidP="005F58A4" w:rsidRDefault="00AC6B98" w14:paraId="352D0138" w14:textId="1C34CB4D">
            <w:pPr>
              <w:spacing w:before="240" w:line="276" w:lineRule="auto"/>
              <w:ind w:right="-472"/>
              <w:rPr>
                <w:rFonts w:ascii="Arial" w:hAnsi="Arial" w:cs="Arial"/>
                <w:szCs w:val="24"/>
              </w:rPr>
            </w:pPr>
            <w:r w:rsidRPr="0048061E">
              <w:rPr>
                <w:rFonts w:ascii="Arial" w:hAnsi="Arial" w:cs="Arial"/>
                <w:szCs w:val="24"/>
                <w:lang w:bidi="fr-FR"/>
              </w:rPr>
              <w:t>Ragna Eskeland, Directrice RH</w:t>
            </w:r>
          </w:p>
        </w:tc>
      </w:tr>
      <w:tr w:rsidR="00AC6B98" w:rsidTr="0048061E" w14:paraId="1F1FE40E" w14:textId="77777777">
        <w:tc>
          <w:tcPr>
            <w:tcW w:w="3397" w:type="dxa"/>
            <w:shd w:val="clear" w:color="auto" w:fill="ED7D31" w:themeFill="accent2"/>
          </w:tcPr>
          <w:p w:rsidRPr="0048061E" w:rsidR="00AC6B98" w:rsidP="005F58A4" w:rsidRDefault="00AC6B98" w14:paraId="536DFC19" w14:textId="77777777">
            <w:pPr>
              <w:spacing w:before="240" w:line="276" w:lineRule="auto"/>
              <w:ind w:right="-472"/>
              <w:rPr>
                <w:rFonts w:ascii="Arial Bold" w:hAnsi="Arial Bold"/>
                <w:b/>
                <w:bCs/>
                <w:sz w:val="28"/>
                <w:szCs w:val="28"/>
              </w:rPr>
            </w:pPr>
            <w:r w:rsidRPr="0048061E">
              <w:rPr>
                <w:rFonts w:ascii="Arial Bold" w:hAnsi="Arial Bold"/>
                <w:b/>
                <w:sz w:val="28"/>
                <w:szCs w:val="28"/>
                <w:lang w:bidi="fr-FR"/>
              </w:rPr>
              <w:t>Développeur</w:t>
            </w:r>
          </w:p>
        </w:tc>
        <w:tc>
          <w:tcPr>
            <w:tcW w:w="5500" w:type="dxa"/>
          </w:tcPr>
          <w:p w:rsidRPr="0048061E" w:rsidR="003A7D41" w:rsidP="003A7D41" w:rsidRDefault="00AC6B98" w14:paraId="0776CD4F" w14:textId="77777777">
            <w:pPr>
              <w:jc w:val="left"/>
              <w:textAlignment w:val="baseline"/>
              <w:rPr>
                <w:rFonts w:ascii="Arial" w:hAnsi="Arial" w:eastAsia="Times New Roman" w:cs="Arial"/>
                <w:lang w:eastAsia="en-GB"/>
              </w:rPr>
            </w:pPr>
            <w:r w:rsidRPr="0048061E">
              <w:rPr>
                <w:rFonts w:ascii="Arial" w:hAnsi="Arial" w:cs="Arial"/>
                <w:szCs w:val="24"/>
                <w:lang w:bidi="fr-FR"/>
              </w:rPr>
              <w:t xml:space="preserve">Joanna Nicholson, Conseillère juridique principale </w:t>
            </w:r>
          </w:p>
          <w:p w:rsidRPr="0048061E" w:rsidR="00AC6B98" w:rsidP="003A7D41" w:rsidRDefault="003A7D41" w14:paraId="75741D83" w14:textId="77777777">
            <w:pPr>
              <w:jc w:val="left"/>
              <w:textAlignment w:val="baseline"/>
              <w:rPr>
                <w:rFonts w:ascii="Arial" w:hAnsi="Arial" w:eastAsia="Times New Roman" w:cs="Arial"/>
                <w:lang w:eastAsia="en-GB"/>
              </w:rPr>
            </w:pPr>
            <w:r w:rsidRPr="0048061E">
              <w:rPr>
                <w:rFonts w:ascii="Arial" w:hAnsi="Arial" w:eastAsia="Times New Roman" w:cs="Arial"/>
                <w:lang w:bidi="fr-FR"/>
              </w:rPr>
              <w:t>Gregory Norton, Conseiller juridique principal</w:t>
            </w:r>
          </w:p>
          <w:p w:rsidRPr="0048061E" w:rsidR="003A7D41" w:rsidP="003A7D41" w:rsidRDefault="003A7D41" w14:paraId="3D6D248C" w14:textId="62D48093">
            <w:pPr>
              <w:jc w:val="left"/>
              <w:textAlignment w:val="baseline"/>
              <w:rPr>
                <w:rFonts w:ascii="Arial" w:hAnsi="Arial" w:eastAsia="Times New Roman" w:cs="Arial"/>
                <w:lang w:eastAsia="en-GB"/>
              </w:rPr>
            </w:pPr>
            <w:r w:rsidRPr="0048061E">
              <w:rPr>
                <w:rFonts w:ascii="Arial" w:hAnsi="Arial" w:eastAsia="Times New Roman" w:cs="Arial"/>
                <w:lang w:bidi="fr-FR"/>
              </w:rPr>
              <w:t>Lama Ballout, Spécialiste de la conformité mondiale</w:t>
            </w:r>
          </w:p>
        </w:tc>
      </w:tr>
      <w:tr w:rsidR="00AC6B98" w:rsidTr="0048061E" w14:paraId="42A63286" w14:textId="77777777">
        <w:tc>
          <w:tcPr>
            <w:tcW w:w="3397" w:type="dxa"/>
            <w:shd w:val="clear" w:color="auto" w:fill="ED7D31" w:themeFill="accent2"/>
          </w:tcPr>
          <w:p w:rsidRPr="0048061E" w:rsidR="00AC6B98" w:rsidP="005F58A4" w:rsidRDefault="00AC6B98" w14:paraId="257CB4B8" w14:textId="77777777">
            <w:pPr>
              <w:spacing w:before="240" w:line="276" w:lineRule="auto"/>
              <w:ind w:right="-472"/>
              <w:rPr>
                <w:rFonts w:ascii="Arial Bold" w:hAnsi="Arial Bold"/>
                <w:b/>
                <w:bCs/>
                <w:sz w:val="28"/>
                <w:szCs w:val="28"/>
              </w:rPr>
            </w:pPr>
            <w:r w:rsidRPr="0048061E">
              <w:rPr>
                <w:rFonts w:ascii="Arial Bold" w:hAnsi="Arial Bold"/>
                <w:b/>
                <w:sz w:val="28"/>
                <w:szCs w:val="28"/>
                <w:lang w:bidi="fr-FR"/>
              </w:rPr>
              <w:t>Champ d'application</w:t>
            </w:r>
          </w:p>
        </w:tc>
        <w:tc>
          <w:tcPr>
            <w:tcW w:w="5500" w:type="dxa"/>
          </w:tcPr>
          <w:p w:rsidRPr="0048061E" w:rsidR="00AC6B98" w:rsidP="005F58A4" w:rsidRDefault="00AC6B98" w14:paraId="3C2DC332" w14:textId="77777777">
            <w:pPr>
              <w:spacing w:before="240" w:line="276" w:lineRule="auto"/>
              <w:ind w:right="-472"/>
              <w:rPr>
                <w:rFonts w:ascii="Arial" w:hAnsi="Arial" w:cs="Arial"/>
                <w:szCs w:val="24"/>
              </w:rPr>
            </w:pPr>
            <w:r w:rsidRPr="0048061E">
              <w:rPr>
                <w:rFonts w:ascii="Arial" w:hAnsi="Arial" w:cs="Arial"/>
                <w:szCs w:val="24"/>
                <w:lang w:bidi="fr-FR"/>
              </w:rPr>
              <w:t>Mondial</w:t>
            </w:r>
          </w:p>
        </w:tc>
      </w:tr>
      <w:tr w:rsidR="00AC6B98" w:rsidTr="0048061E" w14:paraId="5CFAA826" w14:textId="77777777">
        <w:tc>
          <w:tcPr>
            <w:tcW w:w="3397" w:type="dxa"/>
            <w:shd w:val="clear" w:color="auto" w:fill="ED7D31" w:themeFill="accent2"/>
          </w:tcPr>
          <w:p w:rsidRPr="0048061E" w:rsidR="00AC6B98" w:rsidP="005F58A4" w:rsidRDefault="00AC6B98" w14:paraId="7CED24F4" w14:textId="77777777">
            <w:pPr>
              <w:spacing w:before="240" w:line="276" w:lineRule="auto"/>
              <w:ind w:right="-79"/>
              <w:rPr>
                <w:rFonts w:ascii="Arial Bold" w:hAnsi="Arial Bold"/>
                <w:b/>
                <w:bCs/>
                <w:sz w:val="28"/>
                <w:szCs w:val="28"/>
              </w:rPr>
            </w:pPr>
            <w:r w:rsidRPr="0048061E">
              <w:rPr>
                <w:rFonts w:ascii="Arial Bold" w:hAnsi="Arial Bold"/>
                <w:b/>
                <w:sz w:val="28"/>
                <w:szCs w:val="28"/>
                <w:lang w:bidi="fr-FR"/>
              </w:rPr>
              <w:t>Document(s) connexe(s)</w:t>
            </w:r>
          </w:p>
        </w:tc>
        <w:tc>
          <w:tcPr>
            <w:tcW w:w="5500" w:type="dxa"/>
          </w:tcPr>
          <w:p w:rsidRPr="0048061E" w:rsidR="00AC6B98" w:rsidP="005F58A4" w:rsidRDefault="008D5C90" w14:paraId="30AFA285" w14:textId="64F329E5">
            <w:pPr>
              <w:spacing w:before="240" w:line="276" w:lineRule="auto"/>
              <w:ind w:right="-472"/>
              <w:rPr>
                <w:rFonts w:ascii="Arial" w:hAnsi="Arial" w:cs="Arial"/>
                <w:szCs w:val="24"/>
              </w:rPr>
            </w:pPr>
            <w:r w:rsidRPr="0048061E">
              <w:rPr>
                <w:rFonts w:ascii="Arial" w:hAnsi="Arial" w:cs="Arial"/>
                <w:szCs w:val="24"/>
                <w:lang w:bidi="fr-FR"/>
              </w:rPr>
              <w:t>Code de conduite</w:t>
            </w:r>
          </w:p>
        </w:tc>
      </w:tr>
      <w:tr w:rsidR="00AC6B98" w:rsidTr="0048061E" w14:paraId="0492B69B" w14:textId="77777777">
        <w:tc>
          <w:tcPr>
            <w:tcW w:w="3397" w:type="dxa"/>
            <w:shd w:val="clear" w:color="auto" w:fill="ED7D31" w:themeFill="accent2"/>
          </w:tcPr>
          <w:p w:rsidRPr="0048061E" w:rsidR="00AC6B98" w:rsidP="005F58A4" w:rsidRDefault="00AC6B98" w14:paraId="17119FDC" w14:textId="77777777">
            <w:pPr>
              <w:spacing w:before="240" w:line="276" w:lineRule="auto"/>
              <w:ind w:right="-472"/>
              <w:rPr>
                <w:rFonts w:ascii="Arial Bold" w:hAnsi="Arial Bold"/>
                <w:b/>
                <w:bCs/>
                <w:sz w:val="28"/>
                <w:szCs w:val="28"/>
              </w:rPr>
            </w:pPr>
            <w:r w:rsidRPr="0048061E">
              <w:rPr>
                <w:rFonts w:ascii="Arial Bold" w:hAnsi="Arial Bold"/>
                <w:b/>
                <w:sz w:val="28"/>
                <w:szCs w:val="28"/>
                <w:lang w:bidi="fr-FR"/>
              </w:rPr>
              <w:t>Date</w:t>
            </w:r>
          </w:p>
        </w:tc>
        <w:tc>
          <w:tcPr>
            <w:tcW w:w="5500" w:type="dxa"/>
          </w:tcPr>
          <w:p w:rsidRPr="0048061E" w:rsidR="00AC6B98" w:rsidP="005F58A4" w:rsidRDefault="00132E90" w14:paraId="1A2E7D89" w14:textId="6647F778">
            <w:pPr>
              <w:spacing w:before="240" w:line="276" w:lineRule="auto"/>
              <w:ind w:right="-472"/>
              <w:rPr>
                <w:rFonts w:ascii="Arial" w:hAnsi="Arial" w:cs="Arial"/>
                <w:szCs w:val="24"/>
              </w:rPr>
            </w:pPr>
            <w:r w:rsidRPr="0048061E">
              <w:rPr>
                <w:rFonts w:ascii="Arial" w:hAnsi="Arial" w:cs="Arial"/>
                <w:szCs w:val="24"/>
                <w:lang w:bidi="fr-FR"/>
              </w:rPr>
              <w:t xml:space="preserve">Mai </w:t>
            </w:r>
            <w:r w:rsidRPr="0048061E" w:rsidR="00D44880">
              <w:rPr>
                <w:rFonts w:ascii="Arial" w:hAnsi="Arial" w:cs="Arial"/>
                <w:szCs w:val="24"/>
                <w:lang w:bidi="fr-FR"/>
              </w:rPr>
              <w:t>202</w:t>
            </w:r>
            <w:r w:rsidRPr="0048061E">
              <w:rPr>
                <w:rFonts w:ascii="Arial" w:hAnsi="Arial" w:cs="Arial"/>
                <w:szCs w:val="24"/>
                <w:lang w:bidi="fr-FR"/>
              </w:rPr>
              <w:t>3</w:t>
            </w:r>
          </w:p>
        </w:tc>
      </w:tr>
      <w:tr w:rsidR="00AC6B98" w:rsidTr="0048061E" w14:paraId="79516A81" w14:textId="77777777">
        <w:tc>
          <w:tcPr>
            <w:tcW w:w="3397" w:type="dxa"/>
            <w:shd w:val="clear" w:color="auto" w:fill="ED7D31" w:themeFill="accent2"/>
          </w:tcPr>
          <w:p w:rsidRPr="0048061E" w:rsidR="00AC6B98" w:rsidP="005F58A4" w:rsidRDefault="65EFCFB7" w14:paraId="0B7416E1" w14:textId="685A7F5E">
            <w:pPr>
              <w:spacing w:before="240" w:line="276" w:lineRule="auto"/>
              <w:ind w:right="-472"/>
              <w:rPr>
                <w:rFonts w:ascii="Arial Bold" w:hAnsi="Arial Bold"/>
                <w:b/>
                <w:bCs/>
                <w:sz w:val="28"/>
                <w:szCs w:val="28"/>
              </w:rPr>
            </w:pPr>
            <w:r w:rsidRPr="0048061E">
              <w:rPr>
                <w:rFonts w:ascii="Arial Bold" w:hAnsi="Arial Bold"/>
                <w:b/>
                <w:sz w:val="28"/>
                <w:szCs w:val="28"/>
                <w:lang w:bidi="fr-FR"/>
              </w:rPr>
              <w:t>Date de révision prévue</w:t>
            </w:r>
          </w:p>
        </w:tc>
        <w:tc>
          <w:tcPr>
            <w:tcW w:w="5500" w:type="dxa"/>
          </w:tcPr>
          <w:p w:rsidRPr="0048061E" w:rsidR="00AC6B98" w:rsidP="005F58A4" w:rsidRDefault="00D44880" w14:paraId="7F9E5C8C" w14:textId="276E6348">
            <w:pPr>
              <w:spacing w:before="240" w:line="276" w:lineRule="auto"/>
              <w:ind w:right="-472"/>
              <w:rPr>
                <w:rFonts w:ascii="Arial" w:hAnsi="Arial" w:cs="Arial"/>
                <w:szCs w:val="24"/>
                <w:highlight w:val="yellow"/>
              </w:rPr>
            </w:pPr>
            <w:r w:rsidRPr="0048061E">
              <w:rPr>
                <w:rFonts w:ascii="Arial" w:hAnsi="Arial" w:cs="Arial"/>
                <w:szCs w:val="24"/>
                <w:lang w:bidi="fr-FR"/>
              </w:rPr>
              <w:t>Décembre 2024</w:t>
            </w:r>
          </w:p>
        </w:tc>
      </w:tr>
    </w:tbl>
    <w:p w:rsidR="00D44880" w:rsidP="00AC6B98" w:rsidRDefault="00D44880" w14:paraId="436FDC9C" w14:textId="4ED05538">
      <w:pPr>
        <w:spacing w:before="240" w:line="276" w:lineRule="auto"/>
        <w:rPr>
          <w:rStyle w:val="Heading1Char"/>
          <w:rFonts w:asciiTheme="minorHAnsi" w:hAnsiTheme="minorHAnsi"/>
          <w:sz w:val="22"/>
          <w:szCs w:val="22"/>
        </w:rPr>
      </w:pPr>
    </w:p>
    <w:p w:rsidRPr="00616A8E" w:rsidR="00616A8E" w:rsidP="00616A8E" w:rsidRDefault="00D44880" w14:paraId="3E2B028A" w14:textId="7D8461BF">
      <w:pPr>
        <w:pStyle w:val="paragraph"/>
        <w:spacing w:before="0" w:beforeAutospacing="0" w:after="0" w:afterAutospacing="0"/>
        <w:jc w:val="both"/>
        <w:textAlignment w:val="baseline"/>
        <w:rPr>
          <w:rFonts w:ascii="Segoe UI" w:hAnsi="Segoe UI" w:cs="Segoe UI"/>
          <w:sz w:val="18"/>
          <w:szCs w:val="18"/>
        </w:rPr>
      </w:pPr>
      <w:r>
        <w:rPr>
          <w:rStyle w:val="Heading1Char"/>
          <w:rFonts w:asciiTheme="minorHAnsi" w:hAnsiTheme="minorHAnsi"/>
          <w:sz w:val="22"/>
          <w:szCs w:val="22"/>
        </w:rPr>
        <w:br w:type="page"/>
      </w:r>
      <w:proofErr w:type="spellStart"/>
      <w:r w:rsidRPr="00616A8E" w:rsidR="00616A8E">
        <w:rPr>
          <w:rFonts w:ascii="Arial" w:hAnsi="Arial" w:cs="Arial"/>
          <w:b/>
          <w:bCs/>
          <w:sz w:val="28"/>
          <w:szCs w:val="28"/>
        </w:rPr>
        <w:t>R</w:t>
      </w:r>
      <w:r w:rsidRPr="00BE7451" w:rsidR="00BE7451">
        <w:rPr>
          <w:rFonts w:ascii="Arial" w:hAnsi="Arial" w:cs="Arial"/>
          <w:b/>
          <w:bCs/>
          <w:sz w:val="28"/>
          <w:szCs w:val="28"/>
        </w:rPr>
        <w:t>é</w:t>
      </w:r>
      <w:r w:rsidRPr="00616A8E" w:rsidR="00616A8E">
        <w:rPr>
          <w:rFonts w:ascii="Arial" w:hAnsi="Arial" w:cs="Arial"/>
          <w:b/>
          <w:bCs/>
          <w:sz w:val="28"/>
          <w:szCs w:val="28"/>
        </w:rPr>
        <w:t>vision</w:t>
      </w:r>
      <w:proofErr w:type="spellEnd"/>
      <w:r w:rsidRPr="00616A8E" w:rsidR="00616A8E">
        <w:rPr>
          <w:rFonts w:ascii="Arial" w:hAnsi="Arial" w:cs="Arial"/>
          <w:sz w:val="28"/>
          <w:szCs w:val="28"/>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80"/>
        <w:gridCol w:w="2835"/>
        <w:gridCol w:w="1695"/>
      </w:tblGrid>
      <w:tr w:rsidRPr="00616A8E" w:rsidR="00616A8E" w:rsidTr="3DF65D05" w14:paraId="3FC710B5" w14:textId="77777777">
        <w:trPr>
          <w:trHeight w:val="300"/>
        </w:trPr>
        <w:tc>
          <w:tcPr>
            <w:tcW w:w="4380" w:type="dxa"/>
            <w:tcBorders>
              <w:top w:val="single" w:color="auto" w:sz="6" w:space="0"/>
              <w:left w:val="single" w:color="auto" w:sz="6" w:space="0"/>
              <w:bottom w:val="single" w:color="auto" w:sz="6" w:space="0"/>
              <w:right w:val="single" w:color="auto" w:sz="6" w:space="0"/>
            </w:tcBorders>
            <w:shd w:val="clear" w:color="auto" w:fill="ED7D31" w:themeFill="accent2"/>
            <w:tcMar/>
            <w:hideMark/>
          </w:tcPr>
          <w:p w:rsidRPr="00616A8E" w:rsidR="00616A8E" w:rsidP="00616A8E" w:rsidRDefault="00616A8E" w14:paraId="130D2B7F" w14:textId="77777777">
            <w:pPr>
              <w:spacing w:after="0" w:line="240" w:lineRule="auto"/>
              <w:textAlignment w:val="baseline"/>
              <w:rPr>
                <w:rFonts w:ascii="Times New Roman" w:hAnsi="Times New Roman" w:eastAsia="Times New Roman" w:cs="Times New Roman"/>
                <w:sz w:val="24"/>
                <w:szCs w:val="24"/>
                <w:lang w:val="en-GB" w:eastAsia="en-GB"/>
              </w:rPr>
            </w:pPr>
            <w:r w:rsidRPr="00616A8E">
              <w:rPr>
                <w:rFonts w:ascii="Arial" w:hAnsi="Arial" w:eastAsia="Times New Roman" w:cs="Arial"/>
                <w:b/>
                <w:bCs/>
                <w:sz w:val="24"/>
                <w:szCs w:val="24"/>
                <w:lang w:val="en-GB" w:eastAsia="en-GB"/>
              </w:rPr>
              <w:t>Action:</w:t>
            </w:r>
            <w:r w:rsidRPr="00616A8E">
              <w:rPr>
                <w:rFonts w:ascii="Arial" w:hAnsi="Arial" w:eastAsia="Times New Roman" w:cs="Arial"/>
                <w:sz w:val="24"/>
                <w:szCs w:val="24"/>
                <w:lang w:val="en-GB" w:eastAsia="en-GB"/>
              </w:rPr>
              <w:t> </w:t>
            </w:r>
          </w:p>
        </w:tc>
        <w:tc>
          <w:tcPr>
            <w:tcW w:w="2835" w:type="dxa"/>
            <w:tcBorders>
              <w:top w:val="single" w:color="auto" w:sz="6" w:space="0"/>
              <w:left w:val="single" w:color="auto" w:sz="6" w:space="0"/>
              <w:bottom w:val="single" w:color="auto" w:sz="6" w:space="0"/>
              <w:right w:val="single" w:color="auto" w:sz="6" w:space="0"/>
            </w:tcBorders>
            <w:shd w:val="clear" w:color="auto" w:fill="ED7D31" w:themeFill="accent2"/>
            <w:tcMar/>
            <w:hideMark/>
          </w:tcPr>
          <w:p w:rsidRPr="00616A8E" w:rsidR="00616A8E" w:rsidP="00616A8E" w:rsidRDefault="00616A8E" w14:paraId="7B4A65EC" w14:textId="2A7DBFFC">
            <w:pPr>
              <w:spacing w:after="0" w:line="240" w:lineRule="auto"/>
              <w:textAlignment w:val="baseline"/>
              <w:rPr>
                <w:rFonts w:ascii="Times New Roman" w:hAnsi="Times New Roman" w:eastAsia="Times New Roman" w:cs="Times New Roman"/>
                <w:sz w:val="24"/>
                <w:szCs w:val="24"/>
                <w:lang w:val="en-GB" w:eastAsia="en-GB"/>
              </w:rPr>
            </w:pPr>
            <w:r w:rsidRPr="00616A8E">
              <w:rPr>
                <w:rFonts w:ascii="Arial" w:hAnsi="Arial" w:eastAsia="Times New Roman" w:cs="Arial"/>
                <w:b/>
                <w:bCs/>
                <w:sz w:val="24"/>
                <w:szCs w:val="24"/>
                <w:lang w:val="en-GB" w:eastAsia="en-GB"/>
              </w:rPr>
              <w:t>N</w:t>
            </w:r>
            <w:r w:rsidR="00323BB8">
              <w:rPr>
                <w:rFonts w:ascii="Arial" w:hAnsi="Arial" w:eastAsia="Times New Roman" w:cs="Arial"/>
                <w:b/>
                <w:bCs/>
                <w:sz w:val="24"/>
                <w:szCs w:val="24"/>
                <w:lang w:val="en-GB" w:eastAsia="en-GB"/>
              </w:rPr>
              <w:t>om</w:t>
            </w:r>
            <w:r w:rsidRPr="00616A8E">
              <w:rPr>
                <w:rFonts w:ascii="Arial" w:hAnsi="Arial" w:eastAsia="Times New Roman" w:cs="Arial"/>
                <w:b/>
                <w:bCs/>
                <w:sz w:val="24"/>
                <w:szCs w:val="24"/>
                <w:lang w:val="en-GB" w:eastAsia="en-GB"/>
              </w:rPr>
              <w:t>:</w:t>
            </w:r>
            <w:r w:rsidRPr="00616A8E">
              <w:rPr>
                <w:rFonts w:ascii="Arial" w:hAnsi="Arial" w:eastAsia="Times New Roman" w:cs="Arial"/>
                <w:sz w:val="24"/>
                <w:szCs w:val="24"/>
                <w:lang w:val="en-GB"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ED7D31" w:themeFill="accent2"/>
            <w:tcMar/>
            <w:hideMark/>
          </w:tcPr>
          <w:p w:rsidRPr="00616A8E" w:rsidR="00616A8E" w:rsidP="00616A8E" w:rsidRDefault="00616A8E" w14:paraId="7035172D" w14:textId="77777777">
            <w:pPr>
              <w:spacing w:after="0" w:line="240" w:lineRule="auto"/>
              <w:textAlignment w:val="baseline"/>
              <w:rPr>
                <w:rFonts w:ascii="Times New Roman" w:hAnsi="Times New Roman" w:eastAsia="Times New Roman" w:cs="Times New Roman"/>
                <w:sz w:val="24"/>
                <w:szCs w:val="24"/>
                <w:lang w:val="en-GB" w:eastAsia="en-GB"/>
              </w:rPr>
            </w:pPr>
            <w:r w:rsidRPr="00616A8E">
              <w:rPr>
                <w:rFonts w:ascii="Arial" w:hAnsi="Arial" w:eastAsia="Times New Roman" w:cs="Arial"/>
                <w:b/>
                <w:bCs/>
                <w:sz w:val="24"/>
                <w:szCs w:val="24"/>
                <w:lang w:val="en-GB" w:eastAsia="en-GB"/>
              </w:rPr>
              <w:t>Date:</w:t>
            </w:r>
            <w:r w:rsidRPr="00616A8E">
              <w:rPr>
                <w:rFonts w:ascii="Arial" w:hAnsi="Arial" w:eastAsia="Times New Roman" w:cs="Arial"/>
                <w:sz w:val="24"/>
                <w:szCs w:val="24"/>
                <w:lang w:val="en-GB" w:eastAsia="en-GB"/>
              </w:rPr>
              <w:t> </w:t>
            </w:r>
          </w:p>
        </w:tc>
      </w:tr>
      <w:tr w:rsidRPr="00616A8E" w:rsidR="00616A8E" w:rsidTr="3DF65D05" w14:paraId="5A1DC7C5" w14:textId="77777777">
        <w:trPr>
          <w:trHeight w:val="300"/>
        </w:trPr>
        <w:tc>
          <w:tcPr>
            <w:tcW w:w="4380" w:type="dxa"/>
            <w:tcBorders>
              <w:top w:val="single" w:color="auto" w:sz="6" w:space="0"/>
              <w:left w:val="single" w:color="auto" w:sz="6" w:space="0"/>
              <w:bottom w:val="single" w:color="auto" w:sz="6" w:space="0"/>
              <w:right w:val="single" w:color="auto" w:sz="6" w:space="0"/>
            </w:tcBorders>
            <w:shd w:val="clear" w:color="auto" w:fill="auto"/>
            <w:tcMar/>
            <w:hideMark/>
          </w:tcPr>
          <w:p w:rsidRPr="00865556" w:rsidR="00AA5A42" w:rsidP="00865556" w:rsidRDefault="00AA5A42" w14:paraId="7EFB068E" w14:textId="77777777">
            <w:pPr>
              <w:pStyle w:val="ListParagraph"/>
              <w:numPr>
                <w:ilvl w:val="0"/>
                <w:numId w:val="25"/>
              </w:numPr>
              <w:spacing w:after="0" w:line="240" w:lineRule="auto"/>
              <w:ind w:left="274" w:right="127" w:hanging="163"/>
              <w:textAlignment w:val="baseline"/>
              <w:rPr>
                <w:rFonts w:ascii="Arial" w:hAnsi="Arial" w:eastAsia="Times New Roman" w:cs="Arial"/>
                <w:sz w:val="20"/>
                <w:szCs w:val="20"/>
                <w:lang w:eastAsia="en-GB"/>
              </w:rPr>
            </w:pPr>
            <w:r w:rsidRPr="00865556">
              <w:rPr>
                <w:rFonts w:ascii="Arial" w:hAnsi="Arial" w:eastAsia="Times New Roman" w:cs="Arial"/>
                <w:sz w:val="20"/>
                <w:szCs w:val="20"/>
                <w:lang w:eastAsia="en-GB"/>
              </w:rPr>
              <w:t>Introduction de la procédure de déclaration annuelle</w:t>
            </w:r>
          </w:p>
          <w:p w:rsidRPr="00865556" w:rsidR="00616A8E" w:rsidP="00865556" w:rsidRDefault="0023439D" w14:paraId="63C5C65A" w14:textId="49442A6A">
            <w:pPr>
              <w:pStyle w:val="ListParagraph"/>
              <w:numPr>
                <w:ilvl w:val="0"/>
                <w:numId w:val="25"/>
              </w:numPr>
              <w:spacing w:after="0" w:line="240" w:lineRule="auto"/>
              <w:ind w:left="274" w:right="127" w:hanging="142"/>
              <w:textAlignment w:val="baseline"/>
              <w:rPr>
                <w:rFonts w:ascii="Arial" w:hAnsi="Arial" w:eastAsia="Times New Roman" w:cs="Arial"/>
                <w:sz w:val="20"/>
                <w:szCs w:val="20"/>
                <w:lang w:eastAsia="en-GB"/>
              </w:rPr>
            </w:pPr>
            <w:r w:rsidRPr="00865556">
              <w:rPr>
                <w:rFonts w:ascii="Arial" w:hAnsi="Arial" w:eastAsia="Times New Roman" w:cs="Arial"/>
                <w:sz w:val="20"/>
                <w:szCs w:val="20"/>
                <w:lang w:eastAsia="en-GB"/>
              </w:rPr>
              <w:t>Introduction de l’automatisation dans</w:t>
            </w:r>
            <w:r w:rsidRPr="00865556">
              <w:rPr>
                <w:rFonts w:ascii="Arial" w:hAnsi="Arial" w:eastAsia="Times New Roman" w:cs="Arial"/>
                <w:sz w:val="20"/>
                <w:szCs w:val="20"/>
                <w:lang w:eastAsia="en-GB"/>
              </w:rPr>
              <w:t xml:space="preserve"> </w:t>
            </w:r>
            <w:r w:rsidRPr="00865556" w:rsidR="00616A8E">
              <w:rPr>
                <w:rFonts w:ascii="Arial" w:hAnsi="Arial" w:eastAsia="Times New Roman" w:cs="Arial"/>
                <w:sz w:val="20"/>
                <w:szCs w:val="20"/>
                <w:lang w:eastAsia="en-GB"/>
              </w:rPr>
              <w:t>NRC People </w:t>
            </w:r>
          </w:p>
          <w:p w:rsidRPr="00865556" w:rsidR="00616A8E" w:rsidP="00865556" w:rsidRDefault="00865556" w14:paraId="35575552" w14:textId="7788E018">
            <w:pPr>
              <w:pStyle w:val="ListParagraph"/>
              <w:numPr>
                <w:ilvl w:val="0"/>
                <w:numId w:val="25"/>
              </w:numPr>
              <w:tabs>
                <w:tab w:val="left" w:pos="274"/>
              </w:tabs>
              <w:spacing w:after="0" w:line="240" w:lineRule="auto"/>
              <w:ind w:left="132" w:right="127" w:firstLine="0"/>
              <w:textAlignment w:val="baseline"/>
              <w:rPr>
                <w:rFonts w:ascii="Arial" w:hAnsi="Arial" w:eastAsia="Times New Roman" w:cs="Arial"/>
                <w:sz w:val="20"/>
                <w:szCs w:val="20"/>
                <w:lang w:eastAsia="en-GB"/>
              </w:rPr>
            </w:pPr>
            <w:r w:rsidRPr="00865556">
              <w:rPr>
                <w:rFonts w:ascii="Arial" w:hAnsi="Arial" w:eastAsia="Times New Roman" w:cs="Arial"/>
                <w:sz w:val="20"/>
                <w:szCs w:val="20"/>
                <w:lang w:eastAsia="en-GB"/>
              </w:rPr>
              <w:t xml:space="preserve">Élaboration des </w:t>
            </w:r>
            <w:r w:rsidR="00492923">
              <w:rPr>
                <w:rFonts w:ascii="Arial" w:hAnsi="Arial" w:eastAsia="Times New Roman" w:cs="Arial"/>
                <w:sz w:val="20"/>
                <w:szCs w:val="20"/>
                <w:lang w:eastAsia="en-GB"/>
              </w:rPr>
              <w:t>f</w:t>
            </w:r>
            <w:r w:rsidRPr="00492923" w:rsidR="00492923">
              <w:rPr>
                <w:rFonts w:ascii="Arial" w:hAnsi="Arial" w:eastAsia="Times New Roman" w:cs="Arial"/>
                <w:sz w:val="20"/>
                <w:szCs w:val="20"/>
                <w:lang w:eastAsia="en-GB"/>
              </w:rPr>
              <w:t>ormulaire</w:t>
            </w:r>
            <w:r w:rsidRPr="00492923" w:rsidR="00492923">
              <w:rPr>
                <w:rFonts w:ascii="Arial" w:hAnsi="Arial" w:eastAsia="Times New Roman" w:cs="Arial"/>
                <w:sz w:val="20"/>
                <w:szCs w:val="20"/>
                <w:lang w:eastAsia="en-GB"/>
              </w:rPr>
              <w:t>s</w:t>
            </w:r>
            <w:r w:rsidRPr="00865556">
              <w:rPr>
                <w:rFonts w:ascii="Arial" w:hAnsi="Arial" w:eastAsia="Times New Roman" w:cs="Arial"/>
                <w:sz w:val="20"/>
                <w:szCs w:val="20"/>
                <w:lang w:eastAsia="en-GB"/>
              </w:rPr>
              <w:t xml:space="preserve"> pour inclure toutes les informations à fournir et inclure les fournisseurs et les consultants</w:t>
            </w:r>
          </w:p>
        </w:tc>
        <w:tc>
          <w:tcPr>
            <w:tcW w:w="2835" w:type="dxa"/>
            <w:tcBorders>
              <w:top w:val="single" w:color="auto" w:sz="6" w:space="0"/>
              <w:left w:val="single" w:color="auto" w:sz="6" w:space="0"/>
              <w:bottom w:val="single" w:color="auto" w:sz="6" w:space="0"/>
              <w:right w:val="single" w:color="auto" w:sz="6" w:space="0"/>
            </w:tcBorders>
            <w:shd w:val="clear" w:color="auto" w:fill="auto"/>
            <w:tcMar/>
            <w:hideMark/>
          </w:tcPr>
          <w:p w:rsidRPr="00616A8E" w:rsidR="00616A8E" w:rsidP="00865556" w:rsidRDefault="00616A8E" w14:paraId="7270F078" w14:textId="5880B80C">
            <w:pPr>
              <w:spacing w:after="0" w:line="240" w:lineRule="auto"/>
              <w:ind w:left="5" w:right="132"/>
              <w:textAlignment w:val="baseline"/>
              <w:rPr>
                <w:rFonts w:ascii="Times New Roman" w:hAnsi="Times New Roman" w:eastAsia="Times New Roman" w:cs="Times New Roman"/>
                <w:sz w:val="24"/>
                <w:szCs w:val="24"/>
                <w:lang w:val="en-GB" w:eastAsia="en-GB"/>
              </w:rPr>
            </w:pPr>
            <w:r w:rsidRPr="3DF65D05" w:rsidR="00616A8E">
              <w:rPr>
                <w:rFonts w:ascii="Arial" w:hAnsi="Arial" w:eastAsia="Times New Roman" w:cs="Arial"/>
                <w:sz w:val="20"/>
                <w:szCs w:val="20"/>
                <w:lang w:val="en-GB" w:eastAsia="en-GB"/>
              </w:rPr>
              <w:t xml:space="preserve">Lama Ballout </w:t>
            </w:r>
            <w:r w:rsidRPr="3DF65D05" w:rsidR="07D0D85A">
              <w:rPr>
                <w:rFonts w:ascii="Arial" w:hAnsi="Arial" w:eastAsia="Times New Roman" w:cs="Arial"/>
                <w:sz w:val="20"/>
                <w:szCs w:val="20"/>
                <w:lang w:val="en-GB" w:eastAsia="en-GB"/>
              </w:rPr>
              <w:t>et</w:t>
            </w:r>
            <w:r w:rsidRPr="3DF65D05" w:rsidR="00616A8E">
              <w:rPr>
                <w:rFonts w:ascii="Arial" w:hAnsi="Arial" w:eastAsia="Times New Roman" w:cs="Arial"/>
                <w:sz w:val="20"/>
                <w:szCs w:val="20"/>
                <w:lang w:val="en-GB" w:eastAsia="en-GB"/>
              </w:rPr>
              <w:t xml:space="preserve"> Joanna Nicholson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616A8E" w:rsidR="00616A8E" w:rsidP="00616A8E" w:rsidRDefault="00616A8E" w14:paraId="71C628F2" w14:textId="4EBCFDB0">
            <w:pPr>
              <w:spacing w:after="0" w:line="240" w:lineRule="auto"/>
              <w:textAlignment w:val="baseline"/>
              <w:rPr>
                <w:rFonts w:ascii="Times New Roman" w:hAnsi="Times New Roman" w:eastAsia="Times New Roman" w:cs="Times New Roman"/>
                <w:sz w:val="24"/>
                <w:szCs w:val="24"/>
                <w:lang w:val="en-GB" w:eastAsia="en-GB"/>
              </w:rPr>
            </w:pPr>
            <w:r w:rsidRPr="00616A8E">
              <w:rPr>
                <w:rFonts w:ascii="Arial" w:hAnsi="Arial" w:eastAsia="Times New Roman" w:cs="Arial"/>
                <w:sz w:val="20"/>
                <w:szCs w:val="20"/>
                <w:lang w:val="en-GB" w:eastAsia="en-GB"/>
              </w:rPr>
              <w:t>Ma</w:t>
            </w:r>
            <w:r w:rsidR="00D66CC4">
              <w:rPr>
                <w:rFonts w:ascii="Arial" w:hAnsi="Arial" w:eastAsia="Times New Roman" w:cs="Arial"/>
                <w:sz w:val="20"/>
                <w:szCs w:val="20"/>
                <w:lang w:val="en-GB" w:eastAsia="en-GB"/>
              </w:rPr>
              <w:t>i</w:t>
            </w:r>
            <w:r w:rsidRPr="00616A8E">
              <w:rPr>
                <w:rFonts w:ascii="Arial" w:hAnsi="Arial" w:eastAsia="Times New Roman" w:cs="Arial"/>
                <w:sz w:val="20"/>
                <w:szCs w:val="20"/>
                <w:lang w:val="en-GB" w:eastAsia="en-GB"/>
              </w:rPr>
              <w:t xml:space="preserve"> 2023 </w:t>
            </w:r>
          </w:p>
        </w:tc>
      </w:tr>
    </w:tbl>
    <w:p w:rsidR="00D44880" w:rsidRDefault="00D44880" w14:paraId="29622C39" w14:textId="4385B425">
      <w:pPr>
        <w:jc w:val="left"/>
        <w:rPr>
          <w:rStyle w:val="Heading1Char"/>
          <w:rFonts w:asciiTheme="minorHAnsi" w:hAnsiTheme="minorHAnsi"/>
          <w:sz w:val="22"/>
          <w:szCs w:val="22"/>
        </w:rPr>
      </w:pPr>
    </w:p>
    <w:p w:rsidR="00AC6B98" w:rsidP="00AC6B98" w:rsidRDefault="00AC6B98" w14:paraId="6B0C3814" w14:textId="77777777">
      <w:pPr>
        <w:spacing w:before="240" w:line="276" w:lineRule="auto"/>
        <w:rPr>
          <w:rStyle w:val="Heading1Char"/>
          <w:rFonts w:asciiTheme="minorHAnsi" w:hAnsiTheme="minorHAnsi"/>
          <w:sz w:val="22"/>
          <w:szCs w:val="22"/>
        </w:rPr>
      </w:pPr>
    </w:p>
    <w:p w:rsidRPr="0048061E" w:rsidR="009F506A" w:rsidP="008A6A99" w:rsidRDefault="009F506A" w14:paraId="7A6533B7" w14:textId="77777777">
      <w:pPr>
        <w:pStyle w:val="Heading1"/>
        <w:rPr>
          <w:rStyle w:val="Heading1Char"/>
          <w:b/>
        </w:rPr>
      </w:pPr>
      <w:r w:rsidRPr="0048061E">
        <w:rPr>
          <w:rStyle w:val="Heading1Char"/>
          <w:b/>
        </w:rPr>
        <w:t xml:space="preserve">But </w:t>
      </w:r>
    </w:p>
    <w:p w:rsidR="009F506A" w:rsidP="009F506A" w:rsidRDefault="009F506A" w14:paraId="177DE320" w14:textId="77777777">
      <w:pPr>
        <w:spacing w:line="276" w:lineRule="auto"/>
        <w:rPr>
          <w:rFonts w:asciiTheme="minorHAnsi" w:hAnsiTheme="minorHAnsi"/>
        </w:rPr>
      </w:pPr>
    </w:p>
    <w:p w:rsidRPr="0048061E" w:rsidR="009F506A" w:rsidP="009F506A" w:rsidRDefault="009F506A" w14:paraId="2AEBA817" w14:textId="779C0DAB">
      <w:pPr>
        <w:spacing w:line="276" w:lineRule="auto"/>
        <w:rPr>
          <w:rFonts w:ascii="Arial" w:hAnsi="Arial" w:cs="Arial"/>
        </w:rPr>
      </w:pPr>
      <w:r w:rsidRPr="0048061E">
        <w:rPr>
          <w:rFonts w:ascii="Arial" w:hAnsi="Arial" w:cs="Arial"/>
          <w:lang w:bidi="fr-FR"/>
        </w:rPr>
        <w:t xml:space="preserve">Tous les représentants du NRC doivent agir avec intégrité et honnêteté en tout temps.  </w:t>
      </w:r>
    </w:p>
    <w:p w:rsidRPr="0048061E" w:rsidR="009F506A" w:rsidP="009F506A" w:rsidRDefault="009F506A" w14:paraId="2D9C43F0" w14:textId="2A2AF523">
      <w:pPr>
        <w:spacing w:line="276" w:lineRule="auto"/>
        <w:rPr>
          <w:rFonts w:ascii="Arial" w:hAnsi="Arial" w:cs="Arial"/>
        </w:rPr>
      </w:pPr>
      <w:r w:rsidRPr="0048061E">
        <w:rPr>
          <w:rFonts w:ascii="Arial" w:hAnsi="Arial" w:cs="Arial"/>
          <w:lang w:bidi="fr-FR"/>
        </w:rPr>
        <w:t>Les intervenants, y compris les bénéficiaires, les donateurs et les partenaires, doivent avoir confiance dans le professionnalisme des représentants et des opérations du NRC.  Dans ce contexte, ils doivent croire en l'intégrité des processus décisionnels du NRC.</w:t>
      </w:r>
    </w:p>
    <w:p w:rsidRPr="0048061E" w:rsidR="009F506A" w:rsidP="009F506A" w:rsidRDefault="009F506A" w14:paraId="5EE70FE6" w14:textId="77777777">
      <w:pPr>
        <w:spacing w:line="276" w:lineRule="auto"/>
        <w:rPr>
          <w:rFonts w:ascii="Arial" w:hAnsi="Arial" w:cs="Arial"/>
        </w:rPr>
      </w:pPr>
      <w:r w:rsidRPr="0048061E">
        <w:rPr>
          <w:rFonts w:ascii="Arial" w:hAnsi="Arial" w:cs="Arial"/>
          <w:lang w:bidi="fr-FR"/>
        </w:rPr>
        <w:t>Lorsqu'ils prennent une décision au nom du NRC, les représentants du NRC ont le devoir d'agir dans le meilleur intérêt de l'organisation et doivent s'assurer qu'ils n'utilisent pas leur position pour créer des avantages inappropriés réels ou perçus pour eux-mêmes ou pour leurs proches.</w:t>
      </w:r>
    </w:p>
    <w:p w:rsidRPr="0048061E" w:rsidR="009F506A" w:rsidP="009F506A" w:rsidRDefault="009F506A" w14:paraId="6159CFDB" w14:textId="10044FFB">
      <w:pPr>
        <w:spacing w:line="276" w:lineRule="auto"/>
        <w:rPr>
          <w:rFonts w:ascii="Arial" w:hAnsi="Arial" w:cs="Arial"/>
        </w:rPr>
      </w:pPr>
      <w:r w:rsidRPr="0048061E">
        <w:rPr>
          <w:rFonts w:ascii="Arial" w:hAnsi="Arial" w:cs="Arial"/>
          <w:lang w:bidi="fr-FR"/>
        </w:rPr>
        <w:t>Les conflits d'intérêts ne sont pas mauvais en soi ; c'est la façon dont ils sont gérés qui est importante.  Les représentants du NRC doivent être en mesure d'identifier un conflit d'intérêts réel ou perçu et doivent savoir quoi faire s'il survient.  Les conflits d'intérêts peuvent conduire à :</w:t>
      </w:r>
    </w:p>
    <w:p w:rsidRPr="0048061E" w:rsidR="009F506A" w:rsidP="009F506A" w:rsidRDefault="009F506A" w14:paraId="4D87F493" w14:textId="4C88E693">
      <w:pPr>
        <w:pStyle w:val="ListParagraph"/>
        <w:numPr>
          <w:ilvl w:val="0"/>
          <w:numId w:val="15"/>
        </w:numPr>
        <w:spacing w:line="276" w:lineRule="auto"/>
        <w:rPr>
          <w:rFonts w:ascii="Arial" w:hAnsi="Arial" w:cs="Arial"/>
        </w:rPr>
      </w:pPr>
      <w:r w:rsidRPr="0048061E">
        <w:rPr>
          <w:rFonts w:ascii="Arial" w:hAnsi="Arial" w:cs="Arial"/>
          <w:lang w:bidi="fr-FR"/>
        </w:rPr>
        <w:t>Utilisation inefficace des fonds, par exemple, en payant un prix plus élevé ou en embauchant un candidat inapproprié</w:t>
      </w:r>
    </w:p>
    <w:p w:rsidRPr="0048061E" w:rsidR="009F506A" w:rsidP="009F506A" w:rsidRDefault="009F506A" w14:paraId="3B027C81" w14:textId="7F5E23F7">
      <w:pPr>
        <w:pStyle w:val="ListParagraph"/>
        <w:numPr>
          <w:ilvl w:val="0"/>
          <w:numId w:val="15"/>
        </w:numPr>
        <w:spacing w:line="276" w:lineRule="auto"/>
        <w:rPr>
          <w:rFonts w:ascii="Arial" w:hAnsi="Arial" w:cs="Arial"/>
        </w:rPr>
      </w:pPr>
      <w:r w:rsidRPr="0048061E">
        <w:rPr>
          <w:rFonts w:ascii="Arial" w:hAnsi="Arial" w:cs="Arial"/>
          <w:lang w:bidi="fr-FR"/>
        </w:rPr>
        <w:t>Favoritisme dans la programmation (ne pas accorder d'aide à ceux qui en ont le plus besoin)</w:t>
      </w:r>
    </w:p>
    <w:p w:rsidRPr="0048061E" w:rsidR="009F506A" w:rsidP="009F506A" w:rsidRDefault="009F506A" w14:paraId="73BE9A71" w14:textId="77777777">
      <w:pPr>
        <w:pStyle w:val="ListParagraph"/>
        <w:numPr>
          <w:ilvl w:val="0"/>
          <w:numId w:val="15"/>
        </w:numPr>
        <w:spacing w:line="276" w:lineRule="auto"/>
        <w:rPr>
          <w:rFonts w:ascii="Arial" w:hAnsi="Arial" w:cs="Arial"/>
        </w:rPr>
      </w:pPr>
      <w:r w:rsidRPr="0048061E">
        <w:rPr>
          <w:rFonts w:ascii="Arial" w:hAnsi="Arial" w:cs="Arial"/>
          <w:lang w:bidi="fr-FR"/>
        </w:rPr>
        <w:t>Atteinte à la réputation du NRC</w:t>
      </w:r>
    </w:p>
    <w:p w:rsidRPr="0048061E" w:rsidR="009F506A" w:rsidP="009F506A" w:rsidRDefault="009F506A" w14:paraId="41AB7DCF" w14:textId="77777777">
      <w:pPr>
        <w:pStyle w:val="ListParagraph"/>
        <w:numPr>
          <w:ilvl w:val="0"/>
          <w:numId w:val="15"/>
        </w:numPr>
        <w:spacing w:line="276" w:lineRule="auto"/>
        <w:rPr>
          <w:rFonts w:ascii="Arial" w:hAnsi="Arial" w:cs="Arial"/>
        </w:rPr>
      </w:pPr>
      <w:r w:rsidRPr="0048061E">
        <w:rPr>
          <w:rFonts w:ascii="Arial" w:hAnsi="Arial" w:cs="Arial"/>
          <w:lang w:bidi="fr-FR"/>
        </w:rPr>
        <w:t>Possibilité de mesures disciplinaires ou autres mesures appropriées à l'encontre du représentant du NRC concerné</w:t>
      </w:r>
    </w:p>
    <w:p w:rsidRPr="0048061E" w:rsidR="009F506A" w:rsidP="009F506A" w:rsidRDefault="009F506A" w14:paraId="7237E898" w14:textId="37A26E6C">
      <w:pPr>
        <w:pStyle w:val="ListParagraph"/>
        <w:numPr>
          <w:ilvl w:val="0"/>
          <w:numId w:val="15"/>
        </w:numPr>
        <w:spacing w:line="276" w:lineRule="auto"/>
        <w:rPr>
          <w:rFonts w:ascii="Arial" w:hAnsi="Arial" w:cs="Arial"/>
        </w:rPr>
      </w:pPr>
      <w:r w:rsidRPr="0048061E">
        <w:rPr>
          <w:rFonts w:ascii="Arial" w:hAnsi="Arial" w:cs="Arial"/>
          <w:lang w:bidi="fr-FR"/>
        </w:rPr>
        <w:t>Méfiance et colère parmi les membres du personnel et les communautés desservies par le NRC</w:t>
      </w:r>
    </w:p>
    <w:p w:rsidRPr="0048061E" w:rsidR="009F506A" w:rsidP="009F506A" w:rsidRDefault="009F506A" w14:paraId="65E2FFAF" w14:textId="77777777">
      <w:pPr>
        <w:spacing w:line="276" w:lineRule="auto"/>
        <w:rPr>
          <w:rFonts w:ascii="Arial" w:hAnsi="Arial" w:cs="Arial"/>
        </w:rPr>
      </w:pPr>
      <w:r w:rsidRPr="0048061E">
        <w:rPr>
          <w:rFonts w:ascii="Arial" w:hAnsi="Arial" w:cs="Arial"/>
          <w:lang w:bidi="fr-FR"/>
        </w:rPr>
        <w:t>Dans la plupart des cas, les conflits d'intérêts peuvent être évités simplement en faisant preuve de bon jugement et de bon sens.  À ce titre, NRC compte sur le bon jugement de ses représentants pour prévenir de nombreuses situations de conflit d'intérêts.</w:t>
      </w:r>
    </w:p>
    <w:p w:rsidRPr="0048061E" w:rsidR="009F506A" w:rsidP="009F506A" w:rsidRDefault="009F506A" w14:paraId="5077CF24" w14:textId="77777777">
      <w:pPr>
        <w:spacing w:line="276" w:lineRule="auto"/>
        <w:rPr>
          <w:rFonts w:ascii="Arial" w:hAnsi="Arial" w:cs="Arial"/>
        </w:rPr>
      </w:pPr>
      <w:r w:rsidRPr="0048061E">
        <w:rPr>
          <w:rFonts w:ascii="Arial" w:hAnsi="Arial" w:cs="Arial"/>
          <w:lang w:bidi="fr-FR"/>
        </w:rPr>
        <w:t>Cette politique explique :</w:t>
      </w:r>
    </w:p>
    <w:p w:rsidRPr="0048061E" w:rsidR="009F506A" w:rsidP="009F506A" w:rsidRDefault="009F506A" w14:paraId="1F526781" w14:textId="6F4BB84C">
      <w:pPr>
        <w:pStyle w:val="ListParagraph"/>
        <w:numPr>
          <w:ilvl w:val="0"/>
          <w:numId w:val="14"/>
        </w:numPr>
        <w:spacing w:line="276" w:lineRule="auto"/>
        <w:rPr>
          <w:rFonts w:ascii="Arial" w:hAnsi="Arial" w:cs="Arial"/>
        </w:rPr>
      </w:pPr>
      <w:r w:rsidRPr="0048061E">
        <w:rPr>
          <w:rFonts w:ascii="Arial" w:hAnsi="Arial" w:cs="Arial"/>
          <w:lang w:bidi="fr-FR"/>
        </w:rPr>
        <w:t>Qu'est-ce qu'un conflit d'intérêts ?</w:t>
      </w:r>
    </w:p>
    <w:p w:rsidRPr="0048061E" w:rsidR="00262F47" w:rsidP="009F506A" w:rsidRDefault="00262F47" w14:paraId="46EA3777" w14:textId="03FB5768">
      <w:pPr>
        <w:pStyle w:val="ListParagraph"/>
        <w:numPr>
          <w:ilvl w:val="0"/>
          <w:numId w:val="14"/>
        </w:numPr>
        <w:spacing w:line="276" w:lineRule="auto"/>
        <w:rPr>
          <w:rFonts w:ascii="Arial" w:hAnsi="Arial" w:cs="Arial"/>
        </w:rPr>
      </w:pPr>
      <w:r w:rsidRPr="0048061E">
        <w:rPr>
          <w:rFonts w:ascii="Arial" w:hAnsi="Arial" w:cs="Arial"/>
          <w:lang w:bidi="fr-FR"/>
        </w:rPr>
        <w:t>Comment gérer les conflits d'intérêts ?</w:t>
      </w:r>
    </w:p>
    <w:p w:rsidRPr="0048061E" w:rsidR="009F506A" w:rsidP="009F506A" w:rsidRDefault="009F506A" w14:paraId="37598805" w14:textId="77777777">
      <w:pPr>
        <w:pStyle w:val="ListParagraph"/>
        <w:numPr>
          <w:ilvl w:val="0"/>
          <w:numId w:val="14"/>
        </w:numPr>
        <w:spacing w:line="276" w:lineRule="auto"/>
        <w:rPr>
          <w:rFonts w:ascii="Arial" w:hAnsi="Arial" w:cs="Arial"/>
        </w:rPr>
      </w:pPr>
      <w:r w:rsidRPr="0048061E">
        <w:rPr>
          <w:rFonts w:ascii="Arial" w:hAnsi="Arial" w:cs="Arial"/>
          <w:lang w:bidi="fr-FR"/>
        </w:rPr>
        <w:t>Que faire en cas de conflit d'intérêts ?</w:t>
      </w:r>
    </w:p>
    <w:p w:rsidRPr="0048061E" w:rsidR="007D7322" w:rsidP="009F506A" w:rsidRDefault="009F506A" w14:paraId="64E30EEA" w14:textId="7FCFFFFC">
      <w:pPr>
        <w:spacing w:line="276" w:lineRule="auto"/>
        <w:rPr>
          <w:rFonts w:ascii="Arial" w:hAnsi="Arial" w:cs="Arial"/>
        </w:rPr>
      </w:pPr>
      <w:r w:rsidRPr="0048061E">
        <w:rPr>
          <w:rFonts w:ascii="Arial" w:hAnsi="Arial" w:cs="Arial"/>
          <w:lang w:bidi="fr-FR"/>
        </w:rPr>
        <w:t>Les procédures et les formulaires de divulgation de la politique se trouvent dans la procédure normalisée (SOP) relative aux conflits d'intérêts.</w:t>
      </w:r>
    </w:p>
    <w:p w:rsidR="009F506A" w:rsidP="008A6A99" w:rsidRDefault="009F506A" w14:paraId="0003EC45" w14:textId="77777777">
      <w:pPr>
        <w:pStyle w:val="Heading1"/>
      </w:pPr>
      <w:r>
        <w:t>Champ d'application</w:t>
      </w:r>
    </w:p>
    <w:p w:rsidRPr="00AA051C" w:rsidR="009F506A" w:rsidP="009F506A" w:rsidRDefault="009F506A" w14:paraId="318BB71C" w14:textId="77777777"/>
    <w:p w:rsidRPr="008A6A99" w:rsidR="009F506A" w:rsidP="009F506A" w:rsidRDefault="009F506A" w14:paraId="57FC6ECF" w14:textId="77777777">
      <w:pPr>
        <w:spacing w:line="276" w:lineRule="auto"/>
        <w:rPr>
          <w:rFonts w:ascii="Arial" w:hAnsi="Arial" w:cs="Arial"/>
        </w:rPr>
      </w:pPr>
      <w:r w:rsidRPr="008A6A99">
        <w:rPr>
          <w:rFonts w:ascii="Arial" w:hAnsi="Arial" w:cs="Arial"/>
          <w:lang w:bidi="fr-FR"/>
        </w:rPr>
        <w:t>À qui s'applique la politique ?</w:t>
      </w:r>
    </w:p>
    <w:p w:rsidRPr="008A6A99" w:rsidR="009F506A" w:rsidP="009F506A" w:rsidRDefault="009F506A" w14:paraId="0A33E75D" w14:textId="0F56864F">
      <w:pPr>
        <w:pStyle w:val="ListParagraph"/>
        <w:numPr>
          <w:ilvl w:val="0"/>
          <w:numId w:val="18"/>
        </w:numPr>
        <w:spacing w:line="276" w:lineRule="auto"/>
        <w:ind w:left="567" w:hanging="567"/>
        <w:rPr>
          <w:rFonts w:ascii="Arial" w:hAnsi="Arial" w:cs="Arial"/>
        </w:rPr>
      </w:pPr>
      <w:r w:rsidRPr="008A6A99">
        <w:rPr>
          <w:rFonts w:ascii="Arial" w:hAnsi="Arial" w:cs="Arial"/>
          <w:lang w:bidi="fr-FR"/>
        </w:rPr>
        <w:t>Elle s'applique à tous les employés du NRC et les experts du NORCAP ;</w:t>
      </w:r>
    </w:p>
    <w:p w:rsidRPr="008A6A99" w:rsidR="009F506A" w:rsidP="009F506A" w:rsidRDefault="009F506A" w14:paraId="043F82A7" w14:textId="77777777">
      <w:pPr>
        <w:pStyle w:val="ListParagraph"/>
        <w:numPr>
          <w:ilvl w:val="0"/>
          <w:numId w:val="18"/>
        </w:numPr>
        <w:spacing w:line="276" w:lineRule="auto"/>
        <w:ind w:left="567" w:hanging="567"/>
        <w:rPr>
          <w:rFonts w:ascii="Arial" w:hAnsi="Arial" w:cs="Arial"/>
        </w:rPr>
      </w:pPr>
      <w:r w:rsidRPr="008A6A99">
        <w:rPr>
          <w:rFonts w:ascii="Arial" w:hAnsi="Arial" w:cs="Arial"/>
          <w:lang w:bidi="fr-FR"/>
        </w:rPr>
        <w:t>Aux membres du conseil d'administration ;</w:t>
      </w:r>
    </w:p>
    <w:p w:rsidRPr="008A6A99" w:rsidR="009F506A" w:rsidP="009F506A" w:rsidRDefault="009F506A" w14:paraId="1383E60F" w14:textId="77777777">
      <w:pPr>
        <w:pStyle w:val="ListParagraph"/>
        <w:numPr>
          <w:ilvl w:val="0"/>
          <w:numId w:val="18"/>
        </w:numPr>
        <w:spacing w:line="276" w:lineRule="auto"/>
        <w:ind w:left="567" w:hanging="567"/>
        <w:rPr>
          <w:rFonts w:ascii="Arial" w:hAnsi="Arial" w:cs="Arial"/>
        </w:rPr>
      </w:pPr>
      <w:r w:rsidRPr="008A6A99">
        <w:rPr>
          <w:rFonts w:ascii="Arial" w:hAnsi="Arial" w:cs="Arial"/>
          <w:lang w:bidi="fr-FR"/>
        </w:rPr>
        <w:t>Aux travailleurs occasionnels (réfugiés ayant le statut de travailleurs non qualifiés, réfugiés ayant le statut de travailleurs qualifiés, travailleurs communautaires non qualifiés, travailleurs communautaires qualifiés, bénévoles et stagiaires) ;</w:t>
      </w:r>
    </w:p>
    <w:p w:rsidRPr="008A6A99" w:rsidR="009F506A" w:rsidP="08CD9A83" w:rsidRDefault="009F506A" w14:paraId="461D996D" w14:textId="0233DB8C">
      <w:pPr>
        <w:pStyle w:val="ListParagraph"/>
        <w:numPr>
          <w:ilvl w:val="0"/>
          <w:numId w:val="18"/>
        </w:numPr>
        <w:spacing w:line="276" w:lineRule="auto"/>
        <w:ind w:left="567" w:hanging="567"/>
        <w:rPr>
          <w:rFonts w:ascii="Arial" w:hAnsi="Arial" w:cs="Arial"/>
        </w:rPr>
      </w:pPr>
      <w:r w:rsidRPr="008A6A99">
        <w:rPr>
          <w:rFonts w:ascii="Arial" w:hAnsi="Arial" w:cs="Arial"/>
          <w:lang w:bidi="fr-FR"/>
        </w:rPr>
        <w:t xml:space="preserve">Et aux </w:t>
      </w:r>
      <w:r w:rsidRPr="008A6A99" w:rsidR="005613FD">
        <w:rPr>
          <w:rFonts w:ascii="Arial" w:hAnsi="Arial" w:cs="Arial"/>
          <w:lang w:bidi="fr-FR"/>
        </w:rPr>
        <w:t>fournisseur</w:t>
      </w:r>
      <w:r w:rsidRPr="008A6A99" w:rsidR="0E51069A">
        <w:rPr>
          <w:rFonts w:ascii="Arial" w:hAnsi="Arial" w:cs="Arial"/>
          <w:lang w:bidi="fr-FR"/>
        </w:rPr>
        <w:t>s</w:t>
      </w:r>
      <w:r w:rsidRPr="008A6A99" w:rsidR="005613FD">
        <w:rPr>
          <w:rFonts w:ascii="Arial" w:hAnsi="Arial" w:cs="Arial"/>
          <w:lang w:bidi="fr-FR"/>
        </w:rPr>
        <w:t>, prestataire</w:t>
      </w:r>
      <w:r w:rsidRPr="008A6A99" w:rsidR="6D357361">
        <w:rPr>
          <w:rFonts w:ascii="Arial" w:hAnsi="Arial" w:cs="Arial"/>
          <w:lang w:bidi="fr-FR"/>
        </w:rPr>
        <w:t>s</w:t>
      </w:r>
      <w:r w:rsidRPr="008A6A99" w:rsidR="005613FD">
        <w:rPr>
          <w:rFonts w:ascii="Arial" w:hAnsi="Arial" w:cs="Arial"/>
          <w:lang w:bidi="fr-FR"/>
        </w:rPr>
        <w:t xml:space="preserve"> de services ou consultant</w:t>
      </w:r>
      <w:r w:rsidRPr="008A6A99" w:rsidR="572A5BF7">
        <w:rPr>
          <w:rFonts w:ascii="Arial" w:hAnsi="Arial" w:cs="Arial"/>
          <w:lang w:bidi="fr-FR"/>
        </w:rPr>
        <w:t>s</w:t>
      </w:r>
      <w:r w:rsidRPr="008A6A99" w:rsidR="005613FD">
        <w:rPr>
          <w:rFonts w:ascii="Arial" w:hAnsi="Arial" w:cs="Arial"/>
          <w:lang w:bidi="fr-FR"/>
        </w:rPr>
        <w:t xml:space="preserve"> </w:t>
      </w:r>
      <w:r w:rsidRPr="008A6A99">
        <w:rPr>
          <w:rFonts w:ascii="Arial" w:hAnsi="Arial" w:cs="Arial"/>
          <w:lang w:bidi="fr-FR"/>
        </w:rPr>
        <w:t>engagés par NRC.</w:t>
      </w:r>
    </w:p>
    <w:p w:rsidRPr="008A6A99" w:rsidR="009F506A" w:rsidP="009F506A" w:rsidRDefault="009F506A" w14:paraId="7524A198" w14:textId="7C30BF17">
      <w:pPr>
        <w:spacing w:line="276" w:lineRule="auto"/>
        <w:rPr>
          <w:rFonts w:ascii="Arial" w:hAnsi="Arial" w:cs="Arial"/>
        </w:rPr>
      </w:pPr>
      <w:r w:rsidRPr="008A6A99">
        <w:rPr>
          <w:rFonts w:ascii="Arial" w:hAnsi="Arial" w:cs="Arial"/>
          <w:lang w:bidi="fr-FR"/>
        </w:rPr>
        <w:t xml:space="preserve">Cette politique doit être lue conjointement avec le code de conduite.  Des renseignements plus précis sur les conflits d'intérêts se trouvent dans d'autres documents du NRC, y compris le Manuel des RH et le Manuel de la logistique. </w:t>
      </w:r>
    </w:p>
    <w:p w:rsidRPr="003A03DB" w:rsidR="009F506A" w:rsidP="008A6A99" w:rsidRDefault="009F506A" w14:paraId="25A30B1B" w14:textId="77777777">
      <w:pPr>
        <w:pStyle w:val="Heading1"/>
      </w:pPr>
      <w:r w:rsidRPr="00A73A20">
        <w:t xml:space="preserve">Définitions </w:t>
      </w:r>
    </w:p>
    <w:p w:rsidRPr="003A03DB" w:rsidR="009F506A" w:rsidP="009F506A" w:rsidRDefault="009F506A" w14:paraId="7AEDDC7A" w14:textId="77777777">
      <w:pPr>
        <w:spacing w:after="0" w:line="276" w:lineRule="auto"/>
        <w:rPr>
          <w:rFonts w:asciiTheme="minorHAnsi" w:hAnsiTheme="minorHAnsi" w:cstheme="minorHAnsi"/>
        </w:rPr>
      </w:pPr>
    </w:p>
    <w:p w:rsidRPr="008A6A99" w:rsidR="009F506A" w:rsidP="009F506A" w:rsidRDefault="009F506A" w14:paraId="12303414" w14:textId="77777777">
      <w:pPr>
        <w:spacing w:after="0" w:line="276" w:lineRule="auto"/>
        <w:rPr>
          <w:rFonts w:ascii="Arial" w:hAnsi="Arial" w:cs="Arial"/>
        </w:rPr>
      </w:pPr>
      <w:r w:rsidRPr="008A6A99">
        <w:rPr>
          <w:rFonts w:ascii="Arial" w:hAnsi="Arial" w:cs="Arial"/>
          <w:lang w:bidi="fr-FR"/>
        </w:rPr>
        <w:t>Les définitions suivantes sont utilisées tout au long de la Politique :</w:t>
      </w:r>
    </w:p>
    <w:p w:rsidR="009F506A" w:rsidP="009F506A" w:rsidRDefault="009F506A" w14:paraId="5E4A8B33" w14:textId="77777777">
      <w:pPr>
        <w:spacing w:after="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2405"/>
        <w:gridCol w:w="6611"/>
      </w:tblGrid>
      <w:tr w:rsidR="009F506A" w:rsidTr="08CD9A83" w14:paraId="03033535" w14:textId="77777777">
        <w:tc>
          <w:tcPr>
            <w:tcW w:w="2405" w:type="dxa"/>
            <w:shd w:val="clear" w:color="auto" w:fill="ED7D31" w:themeFill="accent2"/>
          </w:tcPr>
          <w:p w:rsidRPr="008A6A99" w:rsidR="009F506A" w:rsidP="00C430D9" w:rsidRDefault="009F506A" w14:paraId="6CCB1C9C" w14:textId="77777777">
            <w:pPr>
              <w:spacing w:line="276" w:lineRule="auto"/>
              <w:rPr>
                <w:rFonts w:ascii="Arial Bold" w:hAnsi="Arial Bold"/>
                <w:b/>
                <w:bCs/>
                <w:szCs w:val="24"/>
              </w:rPr>
            </w:pPr>
            <w:r w:rsidRPr="008A6A99">
              <w:rPr>
                <w:rFonts w:ascii="Arial Bold" w:hAnsi="Arial Bold"/>
                <w:b/>
                <w:szCs w:val="24"/>
                <w:lang w:bidi="fr-FR"/>
              </w:rPr>
              <w:t>Personne(s) appropriée (s)</w:t>
            </w:r>
          </w:p>
        </w:tc>
        <w:tc>
          <w:tcPr>
            <w:tcW w:w="6611" w:type="dxa"/>
          </w:tcPr>
          <w:p w:rsidRPr="008A6A99" w:rsidR="009F506A" w:rsidP="00C430D9" w:rsidRDefault="009F506A" w14:paraId="47157AE4" w14:textId="58B6CC32">
            <w:pPr>
              <w:spacing w:line="276" w:lineRule="auto"/>
              <w:rPr>
                <w:rFonts w:ascii="Arial" w:hAnsi="Arial" w:cs="Arial"/>
              </w:rPr>
            </w:pPr>
            <w:r w:rsidRPr="008A6A99">
              <w:rPr>
                <w:rFonts w:ascii="Arial" w:hAnsi="Arial" w:cs="Arial"/>
                <w:lang w:bidi="fr-FR"/>
              </w:rPr>
              <w:t>Votre supérieur hiérarchique, le membre du personnel qui dirige le processus dans lequel vous pourriez avoir un conflit d'intérêts et le service des ressources humaines</w:t>
            </w:r>
          </w:p>
          <w:p w:rsidRPr="008A6A99" w:rsidR="009F506A" w:rsidP="00C430D9" w:rsidRDefault="009F506A" w14:paraId="1E185E2A" w14:textId="77777777">
            <w:pPr>
              <w:spacing w:line="276" w:lineRule="auto"/>
              <w:rPr>
                <w:rFonts w:ascii="Arial" w:hAnsi="Arial" w:cs="Arial"/>
                <w:color w:val="000000"/>
              </w:rPr>
            </w:pPr>
          </w:p>
          <w:p w:rsidRPr="008A6A99" w:rsidR="009F506A" w:rsidP="00C430D9" w:rsidRDefault="009F506A" w14:paraId="27E122DD" w14:textId="77777777">
            <w:pPr>
              <w:spacing w:line="276" w:lineRule="auto"/>
              <w:rPr>
                <w:rFonts w:ascii="Arial" w:hAnsi="Arial" w:cs="Arial"/>
                <w:color w:val="000000"/>
              </w:rPr>
            </w:pPr>
            <w:r w:rsidRPr="008A6A99">
              <w:rPr>
                <w:rFonts w:ascii="Arial" w:hAnsi="Arial" w:cs="Arial"/>
                <w:color w:val="000000"/>
                <w:lang w:bidi="fr-FR"/>
              </w:rPr>
              <w:t>Le membre du personnel qui dirige le processus peut être le directeur régional ou national, votre supérieur hiérarchique, un membre du comité de recrutement ou d'approvisionnement, le chef d'unité, le chef de département ou de division, le responsable de secteur, etc.</w:t>
            </w:r>
          </w:p>
        </w:tc>
      </w:tr>
      <w:tr w:rsidR="009F506A" w:rsidTr="08CD9A83" w14:paraId="34B5FEF6" w14:textId="77777777">
        <w:tc>
          <w:tcPr>
            <w:tcW w:w="2405" w:type="dxa"/>
            <w:shd w:val="clear" w:color="auto" w:fill="ED7D31" w:themeFill="accent2"/>
          </w:tcPr>
          <w:p w:rsidRPr="008A6A99" w:rsidR="009F506A" w:rsidP="00C430D9" w:rsidRDefault="009F506A" w14:paraId="2D1CD938" w14:textId="77777777">
            <w:pPr>
              <w:spacing w:line="276" w:lineRule="auto"/>
              <w:rPr>
                <w:rFonts w:ascii="Arial Bold" w:hAnsi="Arial Bold"/>
                <w:b/>
                <w:bCs/>
                <w:szCs w:val="24"/>
              </w:rPr>
            </w:pPr>
          </w:p>
        </w:tc>
        <w:tc>
          <w:tcPr>
            <w:tcW w:w="6611" w:type="dxa"/>
          </w:tcPr>
          <w:p w:rsidRPr="008A6A99" w:rsidR="009F506A" w:rsidP="00C430D9" w:rsidRDefault="009F506A" w14:paraId="46C5FE35" w14:textId="77777777">
            <w:pPr>
              <w:spacing w:line="276" w:lineRule="auto"/>
              <w:rPr>
                <w:rFonts w:ascii="Arial" w:hAnsi="Arial" w:cs="Arial"/>
                <w:color w:val="000000"/>
              </w:rPr>
            </w:pPr>
          </w:p>
        </w:tc>
      </w:tr>
      <w:tr w:rsidR="009F506A" w:rsidTr="08CD9A83" w14:paraId="33BA8000" w14:textId="77777777">
        <w:tc>
          <w:tcPr>
            <w:tcW w:w="2405" w:type="dxa"/>
            <w:shd w:val="clear" w:color="auto" w:fill="ED7D31" w:themeFill="accent2"/>
          </w:tcPr>
          <w:p w:rsidRPr="008A6A99" w:rsidR="009F506A" w:rsidP="00C430D9" w:rsidRDefault="009F506A" w14:paraId="4502F6B0" w14:textId="77777777">
            <w:pPr>
              <w:spacing w:line="276" w:lineRule="auto"/>
              <w:rPr>
                <w:rFonts w:ascii="Arial Bold" w:hAnsi="Arial Bold"/>
                <w:b/>
                <w:bCs/>
                <w:szCs w:val="24"/>
              </w:rPr>
            </w:pPr>
            <w:r w:rsidRPr="008A6A99">
              <w:rPr>
                <w:rFonts w:ascii="Arial Bold" w:hAnsi="Arial Bold"/>
                <w:b/>
                <w:szCs w:val="24"/>
                <w:lang w:bidi="fr-FR"/>
              </w:rPr>
              <w:t>Membre(s) du conseil d'administration</w:t>
            </w:r>
          </w:p>
        </w:tc>
        <w:tc>
          <w:tcPr>
            <w:tcW w:w="6611" w:type="dxa"/>
          </w:tcPr>
          <w:p w:rsidRPr="008A6A99" w:rsidR="009F506A" w:rsidP="00C430D9" w:rsidRDefault="009F506A" w14:paraId="1DBE972E" w14:textId="77777777">
            <w:pPr>
              <w:spacing w:line="276" w:lineRule="auto"/>
              <w:rPr>
                <w:rFonts w:ascii="Arial" w:hAnsi="Arial" w:cs="Arial"/>
                <w:color w:val="000000"/>
              </w:rPr>
            </w:pPr>
            <w:r w:rsidRPr="008A6A99">
              <w:rPr>
                <w:rFonts w:ascii="Arial" w:hAnsi="Arial" w:cs="Arial"/>
                <w:color w:val="000000"/>
                <w:lang w:bidi="fr-FR"/>
              </w:rPr>
              <w:t>Membre(s) du conseil d'administration du NRC</w:t>
            </w:r>
          </w:p>
        </w:tc>
      </w:tr>
      <w:tr w:rsidR="009F506A" w:rsidTr="08CD9A83" w14:paraId="67588E35" w14:textId="77777777">
        <w:tc>
          <w:tcPr>
            <w:tcW w:w="2405" w:type="dxa"/>
            <w:shd w:val="clear" w:color="auto" w:fill="ED7D31" w:themeFill="accent2"/>
          </w:tcPr>
          <w:p w:rsidRPr="008A6A99" w:rsidR="009F506A" w:rsidP="00C430D9" w:rsidRDefault="009F506A" w14:paraId="14CD53FF" w14:textId="77777777">
            <w:pPr>
              <w:spacing w:line="276" w:lineRule="auto"/>
              <w:rPr>
                <w:rFonts w:ascii="Arial Bold" w:hAnsi="Arial Bold"/>
                <w:b/>
                <w:bCs/>
                <w:szCs w:val="24"/>
              </w:rPr>
            </w:pPr>
          </w:p>
        </w:tc>
        <w:tc>
          <w:tcPr>
            <w:tcW w:w="6611" w:type="dxa"/>
          </w:tcPr>
          <w:p w:rsidRPr="008A6A99" w:rsidR="009F506A" w:rsidP="00C430D9" w:rsidRDefault="009F506A" w14:paraId="241C28DE" w14:textId="77777777">
            <w:pPr>
              <w:pStyle w:val="ListParagraph"/>
              <w:spacing w:line="276" w:lineRule="auto"/>
              <w:rPr>
                <w:rFonts w:ascii="Arial" w:hAnsi="Arial" w:cs="Arial"/>
              </w:rPr>
            </w:pPr>
          </w:p>
        </w:tc>
      </w:tr>
      <w:tr w:rsidR="009F506A" w:rsidTr="08CD9A83" w14:paraId="0D3FF233" w14:textId="77777777">
        <w:tc>
          <w:tcPr>
            <w:tcW w:w="2405" w:type="dxa"/>
            <w:shd w:val="clear" w:color="auto" w:fill="ED7D31" w:themeFill="accent2"/>
          </w:tcPr>
          <w:p w:rsidRPr="008A6A99" w:rsidR="009F506A" w:rsidP="00C430D9" w:rsidRDefault="009F506A" w14:paraId="4B5484FC" w14:textId="77777777">
            <w:pPr>
              <w:spacing w:line="276" w:lineRule="auto"/>
              <w:rPr>
                <w:rFonts w:ascii="Arial Bold" w:hAnsi="Arial Bold"/>
                <w:szCs w:val="24"/>
              </w:rPr>
            </w:pPr>
            <w:r w:rsidRPr="008A6A99">
              <w:rPr>
                <w:rFonts w:ascii="Arial Bold" w:hAnsi="Arial Bold"/>
                <w:b/>
                <w:szCs w:val="24"/>
                <w:lang w:bidi="fr-FR"/>
              </w:rPr>
              <w:t>Conflit(s) d'intérêts</w:t>
            </w:r>
          </w:p>
          <w:p w:rsidRPr="008A6A99" w:rsidR="009F506A" w:rsidP="00C430D9" w:rsidRDefault="009F506A" w14:paraId="047E8973" w14:textId="77777777">
            <w:pPr>
              <w:spacing w:line="276" w:lineRule="auto"/>
              <w:rPr>
                <w:rFonts w:ascii="Arial Bold" w:hAnsi="Arial Bold" w:cstheme="minorHAnsi"/>
                <w:szCs w:val="24"/>
              </w:rPr>
            </w:pPr>
          </w:p>
        </w:tc>
        <w:tc>
          <w:tcPr>
            <w:tcW w:w="6611" w:type="dxa"/>
          </w:tcPr>
          <w:p w:rsidRPr="008A6A99" w:rsidR="009F506A" w:rsidP="00C430D9" w:rsidRDefault="009F506A" w14:paraId="056BA259" w14:textId="77777777">
            <w:pPr>
              <w:spacing w:line="276" w:lineRule="auto"/>
              <w:rPr>
                <w:rFonts w:ascii="Arial" w:hAnsi="Arial" w:cs="Arial"/>
              </w:rPr>
            </w:pPr>
            <w:r w:rsidRPr="008A6A99">
              <w:rPr>
                <w:rFonts w:ascii="Arial" w:hAnsi="Arial" w:cs="Arial"/>
                <w:color w:val="000000" w:themeColor="text1"/>
                <w:lang w:bidi="fr-FR"/>
              </w:rPr>
              <w:t>Toute situation dans laquelle vos intérêts personnels pourraient vous inciter, ou pourraient raisonnablement être perçus comme vous incitant, à prendre une décision qui n'est pas dans le meilleur intérêt du NRC</w:t>
            </w:r>
          </w:p>
        </w:tc>
      </w:tr>
      <w:tr w:rsidR="009F506A" w:rsidTr="08CD9A83" w14:paraId="733F8D92" w14:textId="77777777">
        <w:tc>
          <w:tcPr>
            <w:tcW w:w="2405" w:type="dxa"/>
            <w:shd w:val="clear" w:color="auto" w:fill="ED7D31" w:themeFill="accent2"/>
          </w:tcPr>
          <w:p w:rsidRPr="008A6A99" w:rsidR="009F506A" w:rsidP="00C430D9" w:rsidRDefault="009F506A" w14:paraId="693B350A" w14:textId="77777777">
            <w:pPr>
              <w:spacing w:line="276" w:lineRule="auto"/>
              <w:rPr>
                <w:rFonts w:ascii="Arial Bold" w:hAnsi="Arial Bold"/>
                <w:b/>
                <w:bCs/>
                <w:szCs w:val="24"/>
              </w:rPr>
            </w:pPr>
          </w:p>
        </w:tc>
        <w:tc>
          <w:tcPr>
            <w:tcW w:w="6611" w:type="dxa"/>
          </w:tcPr>
          <w:p w:rsidRPr="008A6A99" w:rsidR="009F506A" w:rsidDel="001076A1" w:rsidP="00C430D9" w:rsidRDefault="009F506A" w14:paraId="1F6EA869" w14:textId="77777777">
            <w:pPr>
              <w:spacing w:line="276" w:lineRule="auto"/>
              <w:rPr>
                <w:rFonts w:ascii="Arial" w:hAnsi="Arial" w:cs="Arial"/>
              </w:rPr>
            </w:pPr>
          </w:p>
        </w:tc>
      </w:tr>
      <w:tr w:rsidR="009F506A" w:rsidTr="08CD9A83" w14:paraId="4A2F8596" w14:textId="77777777">
        <w:tc>
          <w:tcPr>
            <w:tcW w:w="2405" w:type="dxa"/>
            <w:shd w:val="clear" w:color="auto" w:fill="ED7D31" w:themeFill="accent2"/>
          </w:tcPr>
          <w:p w:rsidRPr="008A6A99" w:rsidR="009F506A" w:rsidP="00C430D9" w:rsidRDefault="009F506A" w14:paraId="68271A8A" w14:textId="77777777">
            <w:pPr>
              <w:spacing w:line="276" w:lineRule="auto"/>
              <w:rPr>
                <w:rFonts w:ascii="Arial Bold" w:hAnsi="Arial Bold" w:cstheme="minorHAnsi"/>
                <w:b/>
                <w:bCs/>
                <w:szCs w:val="24"/>
              </w:rPr>
            </w:pPr>
            <w:r w:rsidRPr="008A6A99">
              <w:rPr>
                <w:rFonts w:ascii="Arial Bold" w:hAnsi="Arial Bold" w:cstheme="minorHAnsi"/>
                <w:b/>
                <w:szCs w:val="24"/>
                <w:lang w:bidi="fr-FR"/>
              </w:rPr>
              <w:t>Organisation(s) connexe(s)</w:t>
            </w:r>
          </w:p>
        </w:tc>
        <w:tc>
          <w:tcPr>
            <w:tcW w:w="6611" w:type="dxa"/>
          </w:tcPr>
          <w:p w:rsidRPr="008A6A99" w:rsidR="009F506A" w:rsidP="00C430D9" w:rsidRDefault="009F506A" w14:paraId="3F320DC1" w14:textId="73E7B181">
            <w:pPr>
              <w:autoSpaceDE w:val="0"/>
              <w:autoSpaceDN w:val="0"/>
              <w:adjustRightInd w:val="0"/>
              <w:rPr>
                <w:rFonts w:ascii="Arial" w:hAnsi="Arial" w:cs="Arial"/>
              </w:rPr>
            </w:pPr>
            <w:r w:rsidRPr="008A6A99">
              <w:rPr>
                <w:rFonts w:ascii="Arial" w:hAnsi="Arial" w:cs="Arial"/>
                <w:lang w:bidi="fr-FR"/>
              </w:rPr>
              <w:t>Toute organisation avec laquelle vous avez une association par le biais de la propriété ou de l'influence qui fait des affaires, cherche à faire des affaires ou est un concurrent du NRC. Ceci comprend :</w:t>
            </w:r>
          </w:p>
          <w:p w:rsidRPr="008A6A99" w:rsidR="007237D5" w:rsidP="00C430D9" w:rsidRDefault="007237D5" w14:paraId="7DCB1000" w14:textId="77777777">
            <w:pPr>
              <w:autoSpaceDE w:val="0"/>
              <w:autoSpaceDN w:val="0"/>
              <w:adjustRightInd w:val="0"/>
              <w:rPr>
                <w:rFonts w:ascii="Arial" w:hAnsi="Arial" w:cs="Arial"/>
              </w:rPr>
            </w:pPr>
          </w:p>
          <w:p w:rsidRPr="008A6A99" w:rsidR="009F506A" w:rsidP="009F506A" w:rsidRDefault="009F506A" w14:paraId="7E4674FC" w14:textId="77777777">
            <w:pPr>
              <w:pStyle w:val="ListParagraph"/>
              <w:numPr>
                <w:ilvl w:val="0"/>
                <w:numId w:val="20"/>
              </w:numPr>
              <w:autoSpaceDE w:val="0"/>
              <w:autoSpaceDN w:val="0"/>
              <w:adjustRightInd w:val="0"/>
              <w:rPr>
                <w:rFonts w:ascii="Arial" w:hAnsi="Arial" w:cs="Arial"/>
              </w:rPr>
            </w:pPr>
            <w:r w:rsidRPr="008A6A99">
              <w:rPr>
                <w:rFonts w:ascii="Arial" w:hAnsi="Arial" w:cs="Arial"/>
                <w:lang w:bidi="fr-FR"/>
              </w:rPr>
              <w:t xml:space="preserve">Les entreprises dans lesquelles vous ou une personne liée détenez des droits de participation ou de vote importants </w:t>
            </w:r>
            <w:proofErr w:type="gramStart"/>
            <w:r w:rsidRPr="008A6A99">
              <w:rPr>
                <w:rFonts w:ascii="Arial" w:hAnsi="Arial" w:cs="Arial"/>
                <w:lang w:bidi="fr-FR"/>
              </w:rPr>
              <w:t>ou</w:t>
            </w:r>
            <w:proofErr w:type="gramEnd"/>
          </w:p>
          <w:p w:rsidRPr="008A6A99" w:rsidR="009F506A" w:rsidP="009F506A" w:rsidRDefault="009F506A" w14:paraId="7002D983" w14:textId="7231C1AA">
            <w:pPr>
              <w:pStyle w:val="ListParagraph"/>
              <w:numPr>
                <w:ilvl w:val="0"/>
                <w:numId w:val="20"/>
              </w:numPr>
              <w:autoSpaceDE w:val="0"/>
              <w:autoSpaceDN w:val="0"/>
              <w:adjustRightInd w:val="0"/>
              <w:rPr>
                <w:rFonts w:ascii="Arial" w:hAnsi="Arial" w:cs="Arial"/>
              </w:rPr>
            </w:pPr>
            <w:r w:rsidRPr="008A6A99">
              <w:rPr>
                <w:rFonts w:ascii="Arial" w:hAnsi="Arial" w:cs="Arial"/>
                <w:lang w:bidi="fr-FR"/>
              </w:rPr>
              <w:t xml:space="preserve">Les entreprises dans lesquelles vous ou une personne liée occupez un poste de directeur, de consultant, d'associé ou tout autre rôle clé </w:t>
            </w:r>
          </w:p>
          <w:p w:rsidRPr="008A6A99" w:rsidR="009F506A" w:rsidP="00DD08E0" w:rsidRDefault="007237D5" w14:paraId="3D358B58" w14:textId="7C2A46D7">
            <w:pPr>
              <w:pStyle w:val="ListParagraph"/>
              <w:numPr>
                <w:ilvl w:val="0"/>
                <w:numId w:val="20"/>
              </w:numPr>
              <w:autoSpaceDE w:val="0"/>
              <w:autoSpaceDN w:val="0"/>
              <w:adjustRightInd w:val="0"/>
              <w:rPr>
                <w:rFonts w:ascii="Arial" w:hAnsi="Arial" w:cs="Arial"/>
              </w:rPr>
            </w:pPr>
            <w:r w:rsidRPr="008A6A99">
              <w:rPr>
                <w:rFonts w:ascii="Arial" w:hAnsi="Arial" w:cs="Arial"/>
                <w:lang w:bidi="fr-FR"/>
              </w:rPr>
              <w:t xml:space="preserve">D'autres organisations non commerciales (organisations non gouvernementales locales, organisations communautaires, organisations de la société civile, etc.) où vous ou une personne liée </w:t>
            </w:r>
            <w:proofErr w:type="gramStart"/>
            <w:r w:rsidRPr="008A6A99">
              <w:rPr>
                <w:rFonts w:ascii="Arial" w:hAnsi="Arial" w:cs="Arial"/>
                <w:lang w:bidi="fr-FR"/>
              </w:rPr>
              <w:t>avez</w:t>
            </w:r>
            <w:proofErr w:type="gramEnd"/>
            <w:r w:rsidRPr="008A6A99">
              <w:rPr>
                <w:rFonts w:ascii="Arial" w:hAnsi="Arial" w:cs="Arial"/>
                <w:lang w:bidi="fr-FR"/>
              </w:rPr>
              <w:t xml:space="preserve"> une influence significative</w:t>
            </w:r>
          </w:p>
        </w:tc>
      </w:tr>
      <w:tr w:rsidR="009F506A" w:rsidTr="08CD9A83" w14:paraId="54C826EC" w14:textId="77777777">
        <w:tc>
          <w:tcPr>
            <w:tcW w:w="2405" w:type="dxa"/>
            <w:shd w:val="clear" w:color="auto" w:fill="ED7D31" w:themeFill="accent2"/>
          </w:tcPr>
          <w:p w:rsidRPr="008A6A99" w:rsidR="009F506A" w:rsidP="00C430D9" w:rsidRDefault="009F506A" w14:paraId="1C24A46F" w14:textId="77777777">
            <w:pPr>
              <w:spacing w:line="276" w:lineRule="auto"/>
              <w:rPr>
                <w:rFonts w:ascii="Arial Bold" w:hAnsi="Arial Bold" w:cstheme="minorHAnsi"/>
                <w:b/>
                <w:bCs/>
                <w:szCs w:val="24"/>
              </w:rPr>
            </w:pPr>
          </w:p>
        </w:tc>
        <w:tc>
          <w:tcPr>
            <w:tcW w:w="6611" w:type="dxa"/>
          </w:tcPr>
          <w:p w:rsidRPr="008A6A99" w:rsidR="009F506A" w:rsidP="00C430D9" w:rsidRDefault="009F506A" w14:paraId="44C5011A" w14:textId="77777777">
            <w:pPr>
              <w:spacing w:line="276" w:lineRule="auto"/>
              <w:rPr>
                <w:rFonts w:ascii="Arial" w:hAnsi="Arial" w:cs="Arial"/>
              </w:rPr>
            </w:pPr>
          </w:p>
        </w:tc>
      </w:tr>
      <w:tr w:rsidR="009F506A" w:rsidTr="08CD9A83" w14:paraId="2DC8B14F" w14:textId="77777777">
        <w:tc>
          <w:tcPr>
            <w:tcW w:w="2405" w:type="dxa"/>
            <w:shd w:val="clear" w:color="auto" w:fill="ED7D31" w:themeFill="accent2"/>
          </w:tcPr>
          <w:p w:rsidRPr="008A6A99" w:rsidR="009F506A" w:rsidP="00C430D9" w:rsidRDefault="009F506A" w14:paraId="1D8A1BD4" w14:textId="77777777">
            <w:pPr>
              <w:spacing w:line="276" w:lineRule="auto"/>
              <w:rPr>
                <w:rFonts w:ascii="Arial Bold" w:hAnsi="Arial Bold" w:cstheme="minorHAnsi"/>
                <w:b/>
                <w:bCs/>
                <w:szCs w:val="24"/>
              </w:rPr>
            </w:pPr>
            <w:r w:rsidRPr="008A6A99">
              <w:rPr>
                <w:rFonts w:ascii="Arial Bold" w:hAnsi="Arial Bold"/>
                <w:b/>
                <w:szCs w:val="24"/>
                <w:lang w:bidi="fr-FR"/>
              </w:rPr>
              <w:t>Personne(s) avec lesquelles vous avez un lien</w:t>
            </w:r>
          </w:p>
        </w:tc>
        <w:tc>
          <w:tcPr>
            <w:tcW w:w="6611" w:type="dxa"/>
          </w:tcPr>
          <w:p w:rsidRPr="008A6A99" w:rsidR="009F506A" w:rsidP="727B73EC" w:rsidRDefault="009F506A" w14:paraId="565A63AA" w14:textId="74695834">
            <w:pPr>
              <w:autoSpaceDE w:val="0"/>
              <w:autoSpaceDN w:val="0"/>
              <w:adjustRightInd w:val="0"/>
              <w:rPr>
                <w:rFonts w:ascii="Arial" w:hAnsi="Arial" w:cs="Arial" w:eastAsiaTheme="minorEastAsia"/>
              </w:rPr>
            </w:pPr>
            <w:r w:rsidRPr="008A6A99">
              <w:rPr>
                <w:rFonts w:ascii="Arial" w:hAnsi="Arial" w:cs="Arial" w:eastAsiaTheme="minorEastAsia"/>
                <w:lang w:bidi="fr-FR"/>
              </w:rPr>
              <w:t>Une relation qui dépasse les limites d'une relation professionnelle, qui pourrait donner lieu à un conflit d'intérêts, y compris :</w:t>
            </w:r>
          </w:p>
          <w:p w:rsidRPr="008A6A99" w:rsidR="009F506A" w:rsidP="009F506A" w:rsidRDefault="1ADBDB98" w14:paraId="64AE4DD1" w14:textId="45AB4BBD">
            <w:pPr>
              <w:pStyle w:val="ListParagraph"/>
              <w:numPr>
                <w:ilvl w:val="0"/>
                <w:numId w:val="19"/>
              </w:numPr>
              <w:autoSpaceDE w:val="0"/>
              <w:autoSpaceDN w:val="0"/>
              <w:adjustRightInd w:val="0"/>
              <w:rPr>
                <w:rFonts w:ascii="Arial" w:hAnsi="Arial" w:cs="Arial"/>
              </w:rPr>
            </w:pPr>
            <w:r w:rsidRPr="008A6A99">
              <w:rPr>
                <w:rFonts w:ascii="Arial" w:hAnsi="Arial" w:cs="Arial" w:eastAsiaTheme="minorEastAsia"/>
                <w:lang w:bidi="fr-FR"/>
              </w:rPr>
              <w:t xml:space="preserve">Famille ou parents, y compris les liens directs (p. ex. conjoint, partenaire romantique/intime, enfants, frères et sœurs, etc.) et la famille élargie (p. ex. oncles, tantes, cousins) </w:t>
            </w:r>
            <w:r w:rsidRPr="008A6A99" w:rsidR="0022103D">
              <w:rPr>
                <w:rStyle w:val="FootnoteReference"/>
                <w:rFonts w:ascii="Arial" w:hAnsi="Arial" w:eastAsia="CIDFont+F1" w:cs="Arial"/>
                <w:lang w:bidi="fr-FR"/>
              </w:rPr>
              <w:footnoteReference w:id="2"/>
            </w:r>
          </w:p>
          <w:p w:rsidRPr="008A6A99" w:rsidR="009F506A" w:rsidP="009F506A" w:rsidRDefault="009F506A" w14:paraId="0DEC3BB2" w14:textId="77777777">
            <w:pPr>
              <w:pStyle w:val="ListParagraph"/>
              <w:numPr>
                <w:ilvl w:val="0"/>
                <w:numId w:val="19"/>
              </w:numPr>
              <w:autoSpaceDE w:val="0"/>
              <w:autoSpaceDN w:val="0"/>
              <w:adjustRightInd w:val="0"/>
              <w:rPr>
                <w:rFonts w:ascii="Arial" w:hAnsi="Arial" w:cs="Arial"/>
              </w:rPr>
            </w:pPr>
            <w:r w:rsidRPr="008A6A99">
              <w:rPr>
                <w:rFonts w:ascii="Arial" w:hAnsi="Arial" w:cs="Arial"/>
                <w:lang w:bidi="fr-FR"/>
              </w:rPr>
              <w:t>Une relation de dépendance financière, par exemple un partenaire commercial</w:t>
            </w:r>
          </w:p>
          <w:p w:rsidRPr="008A6A99" w:rsidR="009F506A" w:rsidP="009F506A" w:rsidRDefault="009F506A" w14:paraId="3ABADD4D" w14:textId="77777777">
            <w:pPr>
              <w:pStyle w:val="ListParagraph"/>
              <w:numPr>
                <w:ilvl w:val="0"/>
                <w:numId w:val="13"/>
              </w:numPr>
              <w:spacing w:line="276" w:lineRule="auto"/>
              <w:ind w:left="741" w:hanging="283"/>
              <w:rPr>
                <w:rFonts w:ascii="Arial" w:hAnsi="Arial" w:cs="Arial"/>
              </w:rPr>
            </w:pPr>
            <w:r w:rsidRPr="008A6A99">
              <w:rPr>
                <w:rFonts w:ascii="Arial" w:hAnsi="Arial" w:cs="Arial"/>
                <w:lang w:bidi="fr-FR"/>
              </w:rPr>
              <w:t>Une relation où il y a eu auparavant des cas de conflit grave entre les parties</w:t>
            </w:r>
          </w:p>
        </w:tc>
      </w:tr>
      <w:tr w:rsidR="009F506A" w:rsidTr="08CD9A83" w14:paraId="776DE7D3" w14:textId="77777777">
        <w:tc>
          <w:tcPr>
            <w:tcW w:w="2405" w:type="dxa"/>
            <w:shd w:val="clear" w:color="auto" w:fill="ED7D31" w:themeFill="accent2"/>
          </w:tcPr>
          <w:p w:rsidRPr="008A6A99" w:rsidR="009F506A" w:rsidP="00C430D9" w:rsidRDefault="009F506A" w14:paraId="0746F17B" w14:textId="77777777">
            <w:pPr>
              <w:spacing w:line="276" w:lineRule="auto"/>
              <w:rPr>
                <w:rFonts w:ascii="Arial Bold" w:hAnsi="Arial Bold"/>
                <w:b/>
                <w:bCs/>
                <w:szCs w:val="24"/>
              </w:rPr>
            </w:pPr>
          </w:p>
        </w:tc>
        <w:tc>
          <w:tcPr>
            <w:tcW w:w="6611" w:type="dxa"/>
          </w:tcPr>
          <w:p w:rsidRPr="008A6A99" w:rsidR="009F506A" w:rsidP="00C430D9" w:rsidRDefault="009F506A" w14:paraId="47AA9DA0" w14:textId="77777777">
            <w:pPr>
              <w:spacing w:line="276" w:lineRule="auto"/>
              <w:rPr>
                <w:rFonts w:ascii="Arial" w:hAnsi="Arial" w:cs="Arial"/>
                <w:color w:val="000000"/>
              </w:rPr>
            </w:pPr>
          </w:p>
        </w:tc>
      </w:tr>
      <w:tr w:rsidR="009F506A" w:rsidTr="08CD9A83" w14:paraId="11C4D1B3" w14:textId="77777777">
        <w:tc>
          <w:tcPr>
            <w:tcW w:w="2405" w:type="dxa"/>
            <w:shd w:val="clear" w:color="auto" w:fill="ED7D31" w:themeFill="accent2"/>
          </w:tcPr>
          <w:p w:rsidRPr="008A6A99" w:rsidR="009F506A" w:rsidP="00C430D9" w:rsidRDefault="009F506A" w14:paraId="4E638EA6" w14:textId="77777777">
            <w:pPr>
              <w:spacing w:line="276" w:lineRule="auto"/>
              <w:rPr>
                <w:rFonts w:ascii="Arial Bold" w:hAnsi="Arial Bold" w:cstheme="minorHAnsi"/>
                <w:b/>
                <w:bCs/>
                <w:szCs w:val="24"/>
              </w:rPr>
            </w:pPr>
            <w:r w:rsidRPr="008A6A99">
              <w:rPr>
                <w:rFonts w:ascii="Arial Bold" w:hAnsi="Arial Bold" w:cstheme="minorHAnsi"/>
                <w:b/>
                <w:szCs w:val="24"/>
                <w:lang w:bidi="fr-FR"/>
              </w:rPr>
              <w:t>Employé(s)</w:t>
            </w:r>
          </w:p>
        </w:tc>
        <w:tc>
          <w:tcPr>
            <w:tcW w:w="6611" w:type="dxa"/>
          </w:tcPr>
          <w:p w:rsidRPr="008A6A99" w:rsidR="009F506A" w:rsidP="00C430D9" w:rsidRDefault="009F506A" w14:paraId="5C646007" w14:textId="74EB5873">
            <w:pPr>
              <w:spacing w:line="276" w:lineRule="auto"/>
              <w:rPr>
                <w:rFonts w:ascii="Arial" w:hAnsi="Arial" w:cs="Arial"/>
              </w:rPr>
            </w:pPr>
            <w:r w:rsidRPr="008A6A99">
              <w:rPr>
                <w:rFonts w:ascii="Arial" w:hAnsi="Arial" w:cs="Arial"/>
                <w:lang w:bidi="fr-FR"/>
              </w:rPr>
              <w:t xml:space="preserve">Employé(s) du NRC et expert(s) NORCAP </w:t>
            </w:r>
          </w:p>
        </w:tc>
      </w:tr>
      <w:tr w:rsidR="009F506A" w:rsidTr="08CD9A83" w14:paraId="76CAFA21" w14:textId="77777777">
        <w:tc>
          <w:tcPr>
            <w:tcW w:w="2405" w:type="dxa"/>
            <w:shd w:val="clear" w:color="auto" w:fill="ED7D31" w:themeFill="accent2"/>
          </w:tcPr>
          <w:p w:rsidRPr="008A6A99" w:rsidR="009F506A" w:rsidP="00C430D9" w:rsidRDefault="009F506A" w14:paraId="46AD7BBF" w14:textId="77777777">
            <w:pPr>
              <w:spacing w:line="276" w:lineRule="auto"/>
              <w:rPr>
                <w:rFonts w:ascii="Arial Bold" w:hAnsi="Arial Bold" w:cstheme="minorHAnsi"/>
                <w:b/>
                <w:bCs/>
                <w:szCs w:val="24"/>
              </w:rPr>
            </w:pPr>
          </w:p>
        </w:tc>
        <w:tc>
          <w:tcPr>
            <w:tcW w:w="6611" w:type="dxa"/>
          </w:tcPr>
          <w:p w:rsidRPr="008A6A99" w:rsidR="009F506A" w:rsidP="00C430D9" w:rsidRDefault="009F506A" w14:paraId="08711F50" w14:textId="77777777">
            <w:pPr>
              <w:spacing w:line="276" w:lineRule="auto"/>
              <w:rPr>
                <w:rFonts w:ascii="Arial" w:hAnsi="Arial" w:cs="Arial"/>
              </w:rPr>
            </w:pPr>
          </w:p>
        </w:tc>
      </w:tr>
      <w:tr w:rsidR="009F506A" w:rsidTr="08CD9A83" w14:paraId="5DA463EF" w14:textId="77777777">
        <w:tc>
          <w:tcPr>
            <w:tcW w:w="2405" w:type="dxa"/>
            <w:shd w:val="clear" w:color="auto" w:fill="ED7D31" w:themeFill="accent2"/>
          </w:tcPr>
          <w:p w:rsidRPr="008A6A99" w:rsidR="009F506A" w:rsidP="00C430D9" w:rsidRDefault="009F506A" w14:paraId="63EABB6C" w14:textId="77777777">
            <w:pPr>
              <w:spacing w:line="276" w:lineRule="auto"/>
              <w:rPr>
                <w:rFonts w:ascii="Arial Bold" w:hAnsi="Arial Bold" w:cstheme="minorHAnsi"/>
                <w:b/>
                <w:bCs/>
                <w:szCs w:val="24"/>
              </w:rPr>
            </w:pPr>
            <w:r w:rsidRPr="008A6A99">
              <w:rPr>
                <w:rFonts w:ascii="Arial Bold" w:hAnsi="Arial Bold" w:cstheme="minorHAnsi"/>
                <w:b/>
                <w:szCs w:val="24"/>
                <w:lang w:bidi="fr-FR"/>
              </w:rPr>
              <w:t>Intérêt(s) personnel(s)</w:t>
            </w:r>
          </w:p>
        </w:tc>
        <w:tc>
          <w:tcPr>
            <w:tcW w:w="6611" w:type="dxa"/>
          </w:tcPr>
          <w:p w:rsidRPr="008A6A99" w:rsidR="009F506A" w:rsidP="00C430D9" w:rsidRDefault="009F506A" w14:paraId="3F250CC1" w14:textId="77777777">
            <w:pPr>
              <w:spacing w:line="276" w:lineRule="auto"/>
              <w:rPr>
                <w:rFonts w:ascii="Arial" w:hAnsi="Arial" w:cs="Arial"/>
              </w:rPr>
            </w:pPr>
            <w:r w:rsidRPr="008A6A99">
              <w:rPr>
                <w:rFonts w:ascii="Arial" w:hAnsi="Arial" w:cs="Arial"/>
                <w:lang w:bidi="fr-FR"/>
              </w:rPr>
              <w:t>Tout intérêt qui peut apporter, ou paraître apporter, directement ou indirectement, un bénéfice personnel aux représentants du NRC ou aux personnes et organisation avec lesquelles ils sont en lien.</w:t>
            </w:r>
          </w:p>
          <w:p w:rsidRPr="008A6A99" w:rsidR="009F506A" w:rsidP="00C430D9" w:rsidRDefault="009F506A" w14:paraId="0B671EE2" w14:textId="77777777">
            <w:pPr>
              <w:spacing w:line="276" w:lineRule="auto"/>
              <w:rPr>
                <w:rFonts w:ascii="Arial" w:hAnsi="Arial" w:cs="Arial"/>
              </w:rPr>
            </w:pPr>
          </w:p>
          <w:p w:rsidRPr="008A6A99" w:rsidR="009F506A" w:rsidP="00C430D9" w:rsidRDefault="009F506A" w14:paraId="0E18849E" w14:textId="77777777">
            <w:pPr>
              <w:spacing w:line="276" w:lineRule="auto"/>
              <w:rPr>
                <w:rFonts w:ascii="Arial" w:hAnsi="Arial" w:cs="Arial"/>
              </w:rPr>
            </w:pPr>
            <w:r w:rsidRPr="008A6A99">
              <w:rPr>
                <w:rFonts w:ascii="Arial" w:hAnsi="Arial" w:cs="Arial"/>
                <w:lang w:bidi="fr-FR"/>
              </w:rPr>
              <w:t>Le gain personnel comprend les bénéfices ou avantages financiers, politiques, religieux, nationaux ou familiaux.</w:t>
            </w:r>
          </w:p>
        </w:tc>
      </w:tr>
      <w:tr w:rsidR="009F506A" w:rsidTr="08CD9A83" w14:paraId="183CDCBC" w14:textId="77777777">
        <w:tc>
          <w:tcPr>
            <w:tcW w:w="2405" w:type="dxa"/>
            <w:shd w:val="clear" w:color="auto" w:fill="ED7D31" w:themeFill="accent2"/>
          </w:tcPr>
          <w:p w:rsidRPr="008A6A99" w:rsidR="009F506A" w:rsidP="00C430D9" w:rsidRDefault="009F506A" w14:paraId="069AAD0E" w14:textId="77777777">
            <w:pPr>
              <w:spacing w:line="276" w:lineRule="auto"/>
              <w:rPr>
                <w:rFonts w:ascii="Arial Bold" w:hAnsi="Arial Bold" w:cstheme="minorHAnsi"/>
                <w:b/>
                <w:bCs/>
                <w:szCs w:val="24"/>
              </w:rPr>
            </w:pPr>
          </w:p>
        </w:tc>
        <w:tc>
          <w:tcPr>
            <w:tcW w:w="6611" w:type="dxa"/>
          </w:tcPr>
          <w:p w:rsidRPr="008A6A99" w:rsidR="009F506A" w:rsidDel="00D00049" w:rsidP="00C430D9" w:rsidRDefault="009F506A" w14:paraId="76EDB4C5" w14:textId="77777777">
            <w:pPr>
              <w:spacing w:line="276" w:lineRule="auto"/>
              <w:rPr>
                <w:rFonts w:ascii="Arial" w:hAnsi="Arial" w:cs="Arial"/>
              </w:rPr>
            </w:pPr>
          </w:p>
        </w:tc>
      </w:tr>
      <w:tr w:rsidR="009F506A" w:rsidTr="08CD9A83" w14:paraId="7FC69B0E" w14:textId="77777777">
        <w:tc>
          <w:tcPr>
            <w:tcW w:w="2405" w:type="dxa"/>
            <w:shd w:val="clear" w:color="auto" w:fill="ED7D31" w:themeFill="accent2"/>
          </w:tcPr>
          <w:p w:rsidRPr="008A6A99" w:rsidR="009F506A" w:rsidP="00C430D9" w:rsidRDefault="009F506A" w14:paraId="71ECD2D0" w14:textId="77777777">
            <w:pPr>
              <w:spacing w:line="276" w:lineRule="auto"/>
              <w:rPr>
                <w:rFonts w:ascii="Arial Bold" w:hAnsi="Arial Bold" w:cstheme="minorHAnsi"/>
                <w:b/>
                <w:bCs/>
                <w:szCs w:val="24"/>
              </w:rPr>
            </w:pPr>
            <w:r w:rsidRPr="008A6A99">
              <w:rPr>
                <w:rFonts w:ascii="Arial Bold" w:hAnsi="Arial Bold" w:cstheme="minorHAnsi"/>
                <w:b/>
                <w:szCs w:val="24"/>
                <w:lang w:bidi="fr-FR"/>
              </w:rPr>
              <w:t>Politique</w:t>
            </w:r>
          </w:p>
        </w:tc>
        <w:tc>
          <w:tcPr>
            <w:tcW w:w="6611" w:type="dxa"/>
          </w:tcPr>
          <w:p w:rsidRPr="008A6A99" w:rsidR="009F506A" w:rsidP="00C430D9" w:rsidRDefault="009F506A" w14:paraId="25607072" w14:textId="77777777">
            <w:pPr>
              <w:spacing w:line="276" w:lineRule="auto"/>
              <w:rPr>
                <w:rFonts w:ascii="Arial" w:hAnsi="Arial" w:cs="Arial"/>
              </w:rPr>
            </w:pPr>
            <w:r w:rsidRPr="008A6A99">
              <w:rPr>
                <w:rFonts w:ascii="Arial" w:hAnsi="Arial" w:cs="Arial"/>
                <w:lang w:bidi="fr-FR"/>
              </w:rPr>
              <w:t>La présente politique en matière de conflits d'intérêts</w:t>
            </w:r>
          </w:p>
        </w:tc>
      </w:tr>
      <w:tr w:rsidR="009F506A" w:rsidTr="08CD9A83" w14:paraId="17605443" w14:textId="77777777">
        <w:tc>
          <w:tcPr>
            <w:tcW w:w="2405" w:type="dxa"/>
            <w:shd w:val="clear" w:color="auto" w:fill="ED7D31" w:themeFill="accent2"/>
          </w:tcPr>
          <w:p w:rsidRPr="008A6A99" w:rsidR="009F506A" w:rsidP="00C430D9" w:rsidRDefault="009F506A" w14:paraId="01375988" w14:textId="77777777">
            <w:pPr>
              <w:spacing w:line="276" w:lineRule="auto"/>
              <w:rPr>
                <w:rFonts w:ascii="Arial Bold" w:hAnsi="Arial Bold" w:cstheme="minorHAnsi"/>
                <w:b/>
                <w:bCs/>
                <w:szCs w:val="24"/>
              </w:rPr>
            </w:pPr>
          </w:p>
        </w:tc>
        <w:tc>
          <w:tcPr>
            <w:tcW w:w="6611" w:type="dxa"/>
          </w:tcPr>
          <w:p w:rsidRPr="008A6A99" w:rsidR="009F506A" w:rsidP="00C430D9" w:rsidRDefault="009F506A" w14:paraId="43726A2F" w14:textId="77777777">
            <w:pPr>
              <w:spacing w:line="276" w:lineRule="auto"/>
              <w:rPr>
                <w:rFonts w:ascii="Arial" w:hAnsi="Arial" w:cs="Arial"/>
              </w:rPr>
            </w:pPr>
          </w:p>
        </w:tc>
      </w:tr>
      <w:tr w:rsidR="009F506A" w:rsidTr="08CD9A83" w14:paraId="192F54F5" w14:textId="77777777">
        <w:tc>
          <w:tcPr>
            <w:tcW w:w="2405" w:type="dxa"/>
            <w:shd w:val="clear" w:color="auto" w:fill="ED7D31" w:themeFill="accent2"/>
          </w:tcPr>
          <w:p w:rsidRPr="008A6A99" w:rsidR="009F506A" w:rsidP="00C430D9" w:rsidRDefault="009F506A" w14:paraId="658D3C58" w14:textId="77777777">
            <w:pPr>
              <w:spacing w:line="276" w:lineRule="auto"/>
              <w:rPr>
                <w:rFonts w:ascii="Arial Bold" w:hAnsi="Arial Bold" w:cstheme="minorHAnsi"/>
                <w:b/>
                <w:bCs/>
                <w:szCs w:val="24"/>
              </w:rPr>
            </w:pPr>
            <w:r w:rsidRPr="008A6A99">
              <w:rPr>
                <w:rFonts w:ascii="Arial Bold" w:hAnsi="Arial Bold" w:cstheme="minorHAnsi"/>
                <w:b/>
                <w:szCs w:val="24"/>
                <w:lang w:bidi="fr-FR"/>
              </w:rPr>
              <w:t>SOP</w:t>
            </w:r>
          </w:p>
        </w:tc>
        <w:tc>
          <w:tcPr>
            <w:tcW w:w="6611" w:type="dxa"/>
          </w:tcPr>
          <w:p w:rsidRPr="008A6A99" w:rsidR="009F506A" w:rsidP="00C430D9" w:rsidRDefault="009F506A" w14:paraId="7650EA09" w14:textId="77777777">
            <w:pPr>
              <w:spacing w:line="276" w:lineRule="auto"/>
              <w:rPr>
                <w:rFonts w:ascii="Arial" w:hAnsi="Arial" w:cs="Arial"/>
              </w:rPr>
            </w:pPr>
            <w:r w:rsidRPr="008A6A99">
              <w:rPr>
                <w:rFonts w:ascii="Arial" w:hAnsi="Arial" w:cs="Arial"/>
                <w:lang w:bidi="fr-FR"/>
              </w:rPr>
              <w:t xml:space="preserve">Procédure opérationnelle standard relative aux conflits d'intérêts </w:t>
            </w:r>
          </w:p>
        </w:tc>
      </w:tr>
      <w:tr w:rsidR="009F506A" w:rsidTr="08CD9A83" w14:paraId="455C4B53" w14:textId="77777777">
        <w:tc>
          <w:tcPr>
            <w:tcW w:w="2405" w:type="dxa"/>
            <w:shd w:val="clear" w:color="auto" w:fill="ED7D31" w:themeFill="accent2"/>
          </w:tcPr>
          <w:p w:rsidRPr="008A6A99" w:rsidR="009F506A" w:rsidP="00C430D9" w:rsidRDefault="009F506A" w14:paraId="47DAEDE1" w14:textId="77777777">
            <w:pPr>
              <w:spacing w:line="276" w:lineRule="auto"/>
              <w:rPr>
                <w:rFonts w:ascii="Arial Bold" w:hAnsi="Arial Bold" w:cstheme="minorHAnsi"/>
                <w:b/>
                <w:bCs/>
                <w:szCs w:val="24"/>
              </w:rPr>
            </w:pPr>
          </w:p>
        </w:tc>
        <w:tc>
          <w:tcPr>
            <w:tcW w:w="6611" w:type="dxa"/>
          </w:tcPr>
          <w:p w:rsidRPr="008A6A99" w:rsidR="009F506A" w:rsidP="00C430D9" w:rsidRDefault="009F506A" w14:paraId="34E4B764" w14:textId="77777777">
            <w:pPr>
              <w:spacing w:line="276" w:lineRule="auto"/>
              <w:rPr>
                <w:rFonts w:ascii="Arial" w:hAnsi="Arial" w:cs="Arial"/>
              </w:rPr>
            </w:pPr>
          </w:p>
        </w:tc>
      </w:tr>
      <w:tr w:rsidR="009F506A" w:rsidTr="08CD9A83" w14:paraId="19E459F5" w14:textId="77777777">
        <w:tc>
          <w:tcPr>
            <w:tcW w:w="2405" w:type="dxa"/>
            <w:shd w:val="clear" w:color="auto" w:fill="ED7D31" w:themeFill="accent2"/>
          </w:tcPr>
          <w:p w:rsidRPr="008A6A99" w:rsidR="009F506A" w:rsidP="00C430D9" w:rsidRDefault="009F506A" w14:paraId="00C27A62" w14:textId="77777777">
            <w:pPr>
              <w:spacing w:line="276" w:lineRule="auto"/>
              <w:rPr>
                <w:rFonts w:ascii="Arial Bold" w:hAnsi="Arial Bold" w:cstheme="minorHAnsi"/>
                <w:b/>
                <w:bCs/>
                <w:szCs w:val="24"/>
              </w:rPr>
            </w:pPr>
            <w:r w:rsidRPr="008A6A99">
              <w:rPr>
                <w:rFonts w:ascii="Arial Bold" w:hAnsi="Arial Bold" w:cstheme="minorHAnsi"/>
                <w:b/>
                <w:szCs w:val="24"/>
                <w:lang w:bidi="fr-FR"/>
              </w:rPr>
              <w:t>Vous/votre</w:t>
            </w:r>
          </w:p>
        </w:tc>
        <w:tc>
          <w:tcPr>
            <w:tcW w:w="6611" w:type="dxa"/>
          </w:tcPr>
          <w:p w:rsidRPr="008A6A99" w:rsidR="009F506A" w:rsidP="00C430D9" w:rsidRDefault="009F506A" w14:paraId="3FDDC32A" w14:textId="77777777">
            <w:pPr>
              <w:spacing w:line="276" w:lineRule="auto"/>
              <w:rPr>
                <w:rFonts w:ascii="Arial" w:hAnsi="Arial" w:cs="Arial"/>
              </w:rPr>
            </w:pPr>
            <w:r w:rsidRPr="008A6A99">
              <w:rPr>
                <w:rFonts w:ascii="Arial" w:hAnsi="Arial" w:cs="Arial"/>
                <w:lang w:bidi="fr-FR"/>
              </w:rPr>
              <w:t>Vous devez vous conformer à cette politique si vous êtes :</w:t>
            </w:r>
          </w:p>
          <w:p w:rsidRPr="008A6A99" w:rsidR="0022103D" w:rsidP="009F506A" w:rsidRDefault="009F506A" w14:paraId="4D8B8A87" w14:textId="77777777">
            <w:pPr>
              <w:pStyle w:val="ListParagraph"/>
              <w:numPr>
                <w:ilvl w:val="0"/>
                <w:numId w:val="12"/>
              </w:numPr>
              <w:spacing w:after="160" w:line="276" w:lineRule="auto"/>
              <w:rPr>
                <w:rFonts w:ascii="Arial" w:hAnsi="Arial" w:cs="Arial"/>
              </w:rPr>
            </w:pPr>
            <w:r w:rsidRPr="008A6A99">
              <w:rPr>
                <w:rFonts w:ascii="Arial" w:hAnsi="Arial" w:cs="Arial"/>
                <w:lang w:bidi="fr-FR"/>
              </w:rPr>
              <w:t>Un employé du NRC</w:t>
            </w:r>
          </w:p>
          <w:p w:rsidRPr="008A6A99" w:rsidR="009F506A" w:rsidP="009F506A" w:rsidRDefault="0022103D" w14:paraId="3994F9A0" w14:textId="686C4FE6">
            <w:pPr>
              <w:pStyle w:val="ListParagraph"/>
              <w:numPr>
                <w:ilvl w:val="0"/>
                <w:numId w:val="12"/>
              </w:numPr>
              <w:spacing w:after="160" w:line="276" w:lineRule="auto"/>
              <w:rPr>
                <w:rFonts w:ascii="Arial" w:hAnsi="Arial" w:cs="Arial"/>
              </w:rPr>
            </w:pPr>
            <w:r w:rsidRPr="008A6A99">
              <w:rPr>
                <w:rFonts w:ascii="Arial" w:hAnsi="Arial" w:cs="Arial"/>
                <w:lang w:bidi="fr-FR"/>
              </w:rPr>
              <w:t>Un expert NORCAP</w:t>
            </w:r>
          </w:p>
          <w:p w:rsidRPr="008A6A99" w:rsidR="009F506A" w:rsidP="009F506A" w:rsidRDefault="009F506A" w14:paraId="23394C7D" w14:textId="77777777">
            <w:pPr>
              <w:pStyle w:val="ListParagraph"/>
              <w:numPr>
                <w:ilvl w:val="0"/>
                <w:numId w:val="12"/>
              </w:numPr>
              <w:spacing w:after="160" w:line="276" w:lineRule="auto"/>
              <w:rPr>
                <w:rFonts w:ascii="Arial" w:hAnsi="Arial" w:cs="Arial"/>
              </w:rPr>
            </w:pPr>
            <w:r w:rsidRPr="008A6A99">
              <w:rPr>
                <w:rFonts w:ascii="Arial" w:hAnsi="Arial" w:cs="Arial"/>
                <w:lang w:bidi="fr-FR"/>
              </w:rPr>
              <w:t>Un membre du conseil d'administration du NRC</w:t>
            </w:r>
          </w:p>
          <w:p w:rsidRPr="008A6A99" w:rsidR="009F506A" w:rsidP="009F506A" w:rsidRDefault="009F506A" w14:paraId="68381752" w14:textId="77777777">
            <w:pPr>
              <w:pStyle w:val="ListParagraph"/>
              <w:numPr>
                <w:ilvl w:val="0"/>
                <w:numId w:val="12"/>
              </w:numPr>
              <w:spacing w:after="160" w:line="276" w:lineRule="auto"/>
              <w:rPr>
                <w:rFonts w:ascii="Arial" w:hAnsi="Arial" w:cs="Arial"/>
              </w:rPr>
            </w:pPr>
            <w:r w:rsidRPr="008A6A99">
              <w:rPr>
                <w:rFonts w:ascii="Arial" w:hAnsi="Arial" w:cs="Arial"/>
                <w:lang w:bidi="fr-FR"/>
              </w:rPr>
              <w:t>Un travailleur occasionnel (réfugié ayant le statut de travailleur non qualifié, réfugié ayant le statut de travailleur qualifié, travailleur occasionnel, travailleur communautaire non qualifié, travailleur communautaire qualifié, bénévole ou stagiaire)</w:t>
            </w:r>
            <w:r w:rsidRPr="008A6A99">
              <w:rPr>
                <w:rStyle w:val="FootnoteReference"/>
                <w:rFonts w:ascii="Arial" w:hAnsi="Arial" w:cs="Arial"/>
                <w:lang w:bidi="fr-FR"/>
              </w:rPr>
              <w:footnoteReference w:id="3"/>
            </w:r>
          </w:p>
          <w:p w:rsidRPr="008A6A99" w:rsidR="009F506A" w:rsidP="08CD9A83" w:rsidRDefault="009F506A" w14:paraId="4AE3A2AB" w14:textId="1B5458BC">
            <w:pPr>
              <w:pStyle w:val="ListParagraph"/>
              <w:numPr>
                <w:ilvl w:val="0"/>
                <w:numId w:val="12"/>
              </w:numPr>
              <w:spacing w:after="160" w:line="276" w:lineRule="auto"/>
              <w:rPr>
                <w:rFonts w:ascii="Arial" w:hAnsi="Arial" w:cs="Arial"/>
              </w:rPr>
            </w:pPr>
            <w:r w:rsidRPr="008A6A99">
              <w:rPr>
                <w:rFonts w:ascii="Arial" w:hAnsi="Arial" w:cs="Arial"/>
                <w:lang w:bidi="fr-FR"/>
              </w:rPr>
              <w:t xml:space="preserve">Un </w:t>
            </w:r>
            <w:r w:rsidRPr="008A6A99" w:rsidR="00D924DC">
              <w:rPr>
                <w:rFonts w:ascii="Arial" w:hAnsi="Arial" w:cs="Arial"/>
                <w:lang w:bidi="fr-FR"/>
              </w:rPr>
              <w:t>fournisseur, prestataire de services ou consultant</w:t>
            </w:r>
            <w:r w:rsidRPr="008A6A99">
              <w:rPr>
                <w:rFonts w:ascii="Arial" w:hAnsi="Arial" w:cs="Arial"/>
                <w:lang w:bidi="fr-FR"/>
              </w:rPr>
              <w:t xml:space="preserve"> engagé par NRC</w:t>
            </w:r>
          </w:p>
        </w:tc>
      </w:tr>
    </w:tbl>
    <w:p w:rsidRPr="00605147" w:rsidR="009F506A" w:rsidP="009F506A" w:rsidRDefault="009F506A" w14:paraId="685BCBB1" w14:textId="77777777">
      <w:pPr>
        <w:spacing w:after="0" w:line="276" w:lineRule="auto"/>
        <w:rPr>
          <w:rFonts w:asciiTheme="minorHAnsi" w:hAnsiTheme="minorHAnsi"/>
        </w:rPr>
      </w:pPr>
    </w:p>
    <w:p w:rsidR="009F506A" w:rsidP="008A6A99" w:rsidRDefault="009F506A" w14:paraId="24A22E47" w14:textId="77777777">
      <w:pPr>
        <w:pStyle w:val="Heading1"/>
      </w:pPr>
      <w:r w:rsidRPr="003E1275">
        <w:t>Gestion des conflits d'intérêts</w:t>
      </w:r>
    </w:p>
    <w:p w:rsidRPr="0004232C" w:rsidR="009F506A" w:rsidP="009F506A" w:rsidRDefault="009F506A" w14:paraId="7CD61F9F" w14:textId="77777777"/>
    <w:p w:rsidRPr="008A6A99" w:rsidR="009F506A" w:rsidP="00121359" w:rsidRDefault="009F506A" w14:paraId="3D88220E" w14:textId="77777777">
      <w:pPr>
        <w:spacing w:before="240" w:line="276" w:lineRule="auto"/>
        <w:rPr>
          <w:rFonts w:ascii="Arial" w:hAnsi="Arial" w:cs="Arial"/>
        </w:rPr>
      </w:pPr>
      <w:r w:rsidRPr="008A6A99">
        <w:rPr>
          <w:rFonts w:ascii="Arial" w:hAnsi="Arial" w:cs="Arial"/>
          <w:lang w:bidi="fr-FR"/>
        </w:rPr>
        <w:t>Les conflits d'intérêts doivent être gérés conformément aux règles suivantes :</w:t>
      </w:r>
    </w:p>
    <w:p w:rsidRPr="0020723F" w:rsidR="009F506A" w:rsidP="0020723F" w:rsidRDefault="009F506A" w14:paraId="54A4077F" w14:textId="5950EFDE">
      <w:pPr>
        <w:pStyle w:val="Heading2"/>
      </w:pPr>
      <w:r w:rsidRPr="0020723F">
        <w:t>Vous devez toujours agir dans le meilleur intérêt du NRC lorsque vous prenez des décisions</w:t>
      </w:r>
    </w:p>
    <w:p w:rsidRPr="0020723F" w:rsidR="00D153E3" w:rsidP="00EF0E35" w:rsidRDefault="00866847" w14:paraId="2B2671D3" w14:textId="77777777">
      <w:pPr>
        <w:spacing w:before="240" w:line="276" w:lineRule="auto"/>
        <w:ind w:left="1134"/>
        <w:rPr>
          <w:rFonts w:ascii="Arial" w:hAnsi="Arial" w:cs="Arial"/>
        </w:rPr>
      </w:pPr>
      <w:r w:rsidRPr="0020723F">
        <w:rPr>
          <w:rFonts w:ascii="Arial" w:hAnsi="Arial" w:cs="Arial"/>
          <w:color w:val="000000"/>
          <w:lang w:bidi="fr-FR"/>
        </w:rPr>
        <w:t xml:space="preserve">Votre travail au sein du NRC doit être conforme aux </w:t>
      </w:r>
      <w:r w:rsidRPr="0020723F" w:rsidR="009F506A">
        <w:rPr>
          <w:rFonts w:ascii="Arial" w:hAnsi="Arial" w:cs="Arial"/>
          <w:snapToGrid w:val="0"/>
          <w:lang w:bidi="fr-FR"/>
        </w:rPr>
        <w:t>principes humanitaires qui incluent l’humanité, l’impartialité, la neutralité et l’indépendance. Vous devez éviter de vous mettre dans une situation où votre devoir d’agir dans le meilleur intérêt du NRC pourrait entrer en conflit avec vos intérêts personnels.</w:t>
      </w:r>
    </w:p>
    <w:p w:rsidRPr="0020723F" w:rsidR="009F506A" w:rsidP="00EF0E35" w:rsidRDefault="00866847" w14:paraId="737E5034" w14:textId="3B7CD9E6">
      <w:pPr>
        <w:spacing w:before="240" w:after="0" w:line="276" w:lineRule="auto"/>
        <w:ind w:left="1134"/>
        <w:rPr>
          <w:rFonts w:ascii="Arial" w:hAnsi="Arial" w:cs="Arial"/>
        </w:rPr>
      </w:pPr>
      <w:r w:rsidRPr="0020723F">
        <w:rPr>
          <w:rFonts w:ascii="Arial" w:hAnsi="Arial" w:cs="Arial"/>
          <w:snapToGrid w:val="0"/>
          <w:lang w:bidi="fr-FR"/>
        </w:rPr>
        <w:t xml:space="preserve">Vous devez veiller à ce que vos opinions, comportements et croyances personnels, y compris vos convictions politiques et religieuses, n’affectent pas votre travail au sein du NRC : </w:t>
      </w:r>
    </w:p>
    <w:p w:rsidRPr="0020723F" w:rsidR="009F506A" w:rsidP="00EF0E35" w:rsidRDefault="009F506A" w14:paraId="4FD7E163" w14:textId="0441991F">
      <w:pPr>
        <w:spacing w:before="240" w:line="276" w:lineRule="auto"/>
        <w:ind w:left="1134"/>
        <w:rPr>
          <w:rFonts w:ascii="Arial" w:hAnsi="Arial" w:cs="Arial"/>
        </w:rPr>
      </w:pPr>
      <w:r w:rsidRPr="0020723F">
        <w:rPr>
          <w:rFonts w:ascii="Arial" w:hAnsi="Arial" w:cs="Arial"/>
          <w:lang w:bidi="fr-FR"/>
        </w:rPr>
        <w:t>Vos actions doivent être libres de toute considération de gain personnel.</w:t>
      </w:r>
    </w:p>
    <w:p w:rsidRPr="0020723F" w:rsidR="009F506A" w:rsidP="00EF0E35" w:rsidRDefault="009F506A" w14:paraId="1B26D1A2" w14:textId="6D43701A">
      <w:pPr>
        <w:spacing w:before="240" w:line="276" w:lineRule="auto"/>
        <w:ind w:left="1134" w:hanging="54"/>
        <w:rPr>
          <w:rFonts w:ascii="Arial" w:hAnsi="Arial" w:cs="Arial"/>
        </w:rPr>
      </w:pPr>
      <w:r w:rsidRPr="0020723F">
        <w:rPr>
          <w:rFonts w:ascii="Arial" w:hAnsi="Arial" w:cs="Arial"/>
          <w:lang w:bidi="fr-FR"/>
        </w:rPr>
        <w:t>Vous devez résister à toute pression politique indue dans votre prise de décision et vous ne devez ni solliciter ni accepter d’instructions concernant l’exercice de vos fonctions de la part d’un gouvernement ou d’une autorité extérieure au NRC.</w:t>
      </w:r>
      <w:r w:rsidRPr="0020723F">
        <w:rPr>
          <w:rStyle w:val="FootnoteReference"/>
          <w:rFonts w:ascii="Arial" w:hAnsi="Arial" w:cs="Arial"/>
          <w:lang w:bidi="fr-FR"/>
        </w:rPr>
        <w:footnoteReference w:id="4"/>
      </w:r>
    </w:p>
    <w:p w:rsidRPr="0092342F" w:rsidR="009F506A" w:rsidP="0020723F" w:rsidRDefault="009F506A" w14:paraId="61C6A102" w14:textId="7CA1FBBD">
      <w:pPr>
        <w:pStyle w:val="Heading2"/>
      </w:pPr>
      <w:r>
        <w:t>Vous devez être attentif aux éventuels conflits d’intérêts</w:t>
      </w:r>
    </w:p>
    <w:p w:rsidRPr="0020723F" w:rsidR="009F506A" w:rsidP="00121359" w:rsidRDefault="009F506A" w14:paraId="1C1BAF68" w14:textId="30D7BAFB">
      <w:pPr>
        <w:spacing w:before="240" w:line="276" w:lineRule="auto"/>
        <w:ind w:left="1134"/>
        <w:rPr>
          <w:rFonts w:ascii="Arial" w:hAnsi="Arial" w:cs="Arial"/>
        </w:rPr>
      </w:pPr>
      <w:r w:rsidRPr="0020723F">
        <w:rPr>
          <w:rFonts w:ascii="Arial" w:hAnsi="Arial" w:cs="Arial"/>
          <w:lang w:bidi="fr-FR"/>
        </w:rPr>
        <w:t xml:space="preserve">Votre bon jugement est essentiel à la détection des conflits d’intérêts. Lorsque vous décidez de divulguer un conflit d'intérêts, vous devez examiner la situation du point de vue d'une personne tierce et déterminer si la nature de l'association pourrait donner lieu à une allégation de conflit d'intérêts réel ou perçu.  </w:t>
      </w:r>
    </w:p>
    <w:p w:rsidRPr="0020723F" w:rsidR="009F506A" w:rsidP="00121359" w:rsidRDefault="009F506A" w14:paraId="6D24EEE9" w14:textId="4E68EDB1">
      <w:pPr>
        <w:spacing w:before="240" w:line="276" w:lineRule="auto"/>
        <w:ind w:left="1134"/>
        <w:rPr>
          <w:rFonts w:ascii="Arial" w:hAnsi="Arial" w:cs="Arial"/>
        </w:rPr>
      </w:pPr>
      <w:r w:rsidRPr="0020723F">
        <w:rPr>
          <w:rFonts w:ascii="Arial" w:hAnsi="Arial" w:cs="Arial"/>
          <w:lang w:bidi="fr-FR"/>
        </w:rPr>
        <w:t>Vous devez agir de manière transparente. Il vaut mieux divulguer un conflit d'intérêts potentiel que ne rien divulguer, car cela permet généralement d'atténuer ou d'éviter de futurs malentendus.</w:t>
      </w:r>
    </w:p>
    <w:p w:rsidRPr="0020723F" w:rsidR="009F506A" w:rsidP="00121359" w:rsidRDefault="009F506A" w14:paraId="3CEE6172" w14:textId="0065A3BD">
      <w:pPr>
        <w:spacing w:before="240" w:line="276" w:lineRule="auto"/>
        <w:ind w:left="1134"/>
        <w:rPr>
          <w:rFonts w:ascii="Arial" w:hAnsi="Arial" w:cs="Arial"/>
        </w:rPr>
      </w:pPr>
      <w:r w:rsidRPr="0020723F">
        <w:rPr>
          <w:rFonts w:ascii="Arial" w:hAnsi="Arial" w:cs="Arial"/>
          <w:lang w:bidi="fr-FR"/>
        </w:rPr>
        <w:t xml:space="preserve">Si vous n'êtes pas sûr, vous devez discuter de la situation avec une personne compétente dès que possible.  </w:t>
      </w:r>
    </w:p>
    <w:p w:rsidRPr="0020723F" w:rsidR="00121359" w:rsidP="00121359" w:rsidRDefault="00121359" w14:paraId="56473D96" w14:textId="5341BC1F">
      <w:pPr>
        <w:spacing w:before="240" w:line="276" w:lineRule="auto"/>
        <w:ind w:left="1134"/>
        <w:rPr>
          <w:rFonts w:ascii="Arial" w:hAnsi="Arial" w:cs="Arial"/>
        </w:rPr>
      </w:pPr>
      <w:r w:rsidRPr="0020723F">
        <w:rPr>
          <w:rFonts w:ascii="Arial" w:hAnsi="Arial" w:cs="Arial"/>
          <w:lang w:bidi="fr-FR"/>
        </w:rPr>
        <w:t>Si vous apprenez qu’un autre représentant du NRC aurait un conflit d’intérêts non déclaré, vous devez le signaler conformément au code de conduite.</w:t>
      </w:r>
    </w:p>
    <w:p w:rsidRPr="00DD08E0" w:rsidR="00121359" w:rsidP="0020723F" w:rsidRDefault="00121359" w14:paraId="47E31017" w14:textId="77777777">
      <w:pPr>
        <w:pStyle w:val="Heading2"/>
      </w:pPr>
      <w:r w:rsidRPr="00DD08E0">
        <w:t>Vous ne devez jamais accepter de cadeaux ou d’honneurs susceptibles de nuire aux intérêts du NRC</w:t>
      </w:r>
    </w:p>
    <w:p w:rsidRPr="0020723F" w:rsidR="00121359" w:rsidP="0020723F" w:rsidRDefault="00121359" w14:paraId="5F179F11" w14:textId="538C2AF2">
      <w:pPr>
        <w:pStyle w:val="ListBullet"/>
      </w:pPr>
      <w:r w:rsidRPr="0020723F">
        <w:t>Vous ne devez jamais accepter d’honneur, de décoration, de faveur, de cadeau ou de rémunération financière d’une source extérieure (y compris les sociétés nationales, les gouvernements, les entreprises, etc.) sans autorisation préalable, à l’exception d’objets d’appréciation symboliques.</w:t>
      </w:r>
      <w:r w:rsidRPr="0020723F">
        <w:rPr>
          <w:rStyle w:val="FootnoteReference"/>
        </w:rPr>
        <w:footnoteReference w:id="5"/>
      </w:r>
      <w:r w:rsidRPr="0020723F">
        <w:t xml:space="preserve"> </w:t>
      </w:r>
    </w:p>
    <w:p w:rsidRPr="00DD08E0" w:rsidR="00121359" w:rsidP="0020723F" w:rsidRDefault="00121359" w14:paraId="283E42F1" w14:textId="77777777">
      <w:pPr>
        <w:pStyle w:val="Heading2"/>
      </w:pPr>
      <w:r w:rsidRPr="00DD08E0">
        <w:t>Vous ne devez jamais donner ni accepter de pots-de-vin ou de rémunérations illicites</w:t>
      </w:r>
    </w:p>
    <w:p w:rsidRPr="0020723F" w:rsidR="00121359" w:rsidP="0020723F" w:rsidRDefault="00121359" w14:paraId="4DDA39AA" w14:textId="22435FB6">
      <w:pPr>
        <w:pStyle w:val="ListBullet"/>
      </w:pPr>
      <w:r w:rsidRPr="00DD08E0">
        <w:t>Vous ne devez jamais accepter ou proposer des pots-de-vin, y compris des rémunérations illicites</w:t>
      </w:r>
      <w:r w:rsidRPr="00DD08E0">
        <w:rPr>
          <w:rStyle w:val="FootnoteReference"/>
          <w:rFonts w:eastAsiaTheme="majorEastAsia"/>
        </w:rPr>
        <w:footnoteReference w:id="6"/>
      </w:r>
      <w:r w:rsidRPr="00DD08E0">
        <w:t xml:space="preserve"> de quelque nature que ce soit.</w:t>
      </w:r>
    </w:p>
    <w:p w:rsidRPr="00DD08E0" w:rsidR="009F506A" w:rsidP="0020723F" w:rsidRDefault="009F506A" w14:paraId="1B9BFB40" w14:textId="3832460F">
      <w:pPr>
        <w:pStyle w:val="Heading2"/>
      </w:pPr>
      <w:r w:rsidRPr="00DD08E0">
        <w:t xml:space="preserve">Vous devez déclarer les conflits d’intérêts </w:t>
      </w:r>
    </w:p>
    <w:p w:rsidRPr="0020723F" w:rsidR="00CC600E" w:rsidP="0020723F" w:rsidRDefault="009F506A" w14:paraId="747067E0" w14:textId="4846F53E">
      <w:pPr>
        <w:pStyle w:val="ListParagraph"/>
        <w:spacing w:before="240" w:line="276" w:lineRule="auto"/>
        <w:rPr>
          <w:rFonts w:ascii="Arial" w:hAnsi="Arial" w:cs="Arial"/>
        </w:rPr>
      </w:pPr>
      <w:r w:rsidRPr="0020723F">
        <w:rPr>
          <w:rFonts w:ascii="Arial" w:hAnsi="Arial" w:cs="Arial"/>
          <w:lang w:bidi="fr-FR"/>
        </w:rPr>
        <w:t xml:space="preserve">Les conflits d’intérêts doivent être déclarés conformément à la procédure normalisée (SOP) Vous serez tenu responsable si vous ne divulguez pas un conflit d’intérêts </w:t>
      </w:r>
    </w:p>
    <w:p w:rsidRPr="0020723F" w:rsidR="008E587F" w:rsidP="00262F47" w:rsidRDefault="008E587F" w14:paraId="46E29E54" w14:textId="77777777">
      <w:pPr>
        <w:spacing w:line="276" w:lineRule="auto"/>
        <w:ind w:left="1134"/>
        <w:rPr>
          <w:rFonts w:ascii="Arial" w:hAnsi="Arial" w:cs="Arial"/>
        </w:rPr>
      </w:pPr>
    </w:p>
    <w:p w:rsidRPr="0020723F" w:rsidR="009F506A" w:rsidP="00D05ACF" w:rsidRDefault="00D153E3" w14:paraId="2C3BAE3A" w14:textId="63D03DE0">
      <w:pPr>
        <w:spacing w:line="276" w:lineRule="auto"/>
        <w:ind w:left="709"/>
        <w:rPr>
          <w:rFonts w:ascii="Arial" w:hAnsi="Arial" w:cs="Arial"/>
        </w:rPr>
      </w:pPr>
      <w:r w:rsidRPr="0020723F">
        <w:rPr>
          <w:rFonts w:ascii="Arial" w:hAnsi="Arial" w:cs="Arial"/>
          <w:lang w:bidi="fr-FR"/>
        </w:rPr>
        <w:t xml:space="preserve">Ne pas déclarer les conflits d’intérêts conformément à la politique constitue une violation du code de conduite.  La violation du code de conduite peut donner lieu à des mesures disciplinaires, pouvant aller jusqu’à la résiliation du contrat. </w:t>
      </w:r>
    </w:p>
    <w:p w:rsidRPr="00690D48" w:rsidR="009F506A" w:rsidP="008A6A99" w:rsidRDefault="009F506A" w14:paraId="0897BBBE" w14:textId="77777777">
      <w:pPr>
        <w:pStyle w:val="Heading1"/>
      </w:pPr>
      <w:r>
        <w:t>Les intérêts personnels que vous devez déclarer</w:t>
      </w:r>
    </w:p>
    <w:p w:rsidR="009F506A" w:rsidP="009F506A" w:rsidRDefault="009F506A" w14:paraId="400A253D" w14:textId="77777777">
      <w:pPr>
        <w:spacing w:line="276" w:lineRule="auto"/>
        <w:rPr>
          <w:rFonts w:asciiTheme="minorHAnsi" w:hAnsiTheme="minorHAnsi" w:cstheme="minorHAnsi"/>
        </w:rPr>
      </w:pPr>
    </w:p>
    <w:p w:rsidRPr="0020723F" w:rsidR="009F506A" w:rsidP="007B7312" w:rsidRDefault="009F506A" w14:paraId="60437E5C" w14:textId="77777777">
      <w:pPr>
        <w:spacing w:line="276" w:lineRule="auto"/>
        <w:rPr>
          <w:rFonts w:ascii="Arial" w:hAnsi="Arial" w:cs="Arial"/>
        </w:rPr>
      </w:pPr>
      <w:r w:rsidRPr="0020723F">
        <w:rPr>
          <w:rFonts w:ascii="Arial" w:hAnsi="Arial" w:cs="Arial"/>
          <w:lang w:bidi="fr-FR"/>
        </w:rPr>
        <w:t>Il est impossible d’identifier toutes les situations qui constituent des conflits d’intérêts. Vous devez faire preuve de discernement pour identifier ce qui peut constituer un conflit d’intérêts.  S’il vous parait difficile de définir si un fait constitue un conflit d’intérêts ou non, il est toujours préférable d’être transparent et de le déclarer à une personne compétente qui pourra vous aider à déterminer la marche à suivre.</w:t>
      </w:r>
    </w:p>
    <w:p w:rsidRPr="0020723F" w:rsidR="009F506A" w:rsidP="281D498E" w:rsidRDefault="009F506A" w14:paraId="3959BDD5" w14:textId="0E9119A3">
      <w:pPr>
        <w:spacing w:line="276" w:lineRule="auto"/>
        <w:rPr>
          <w:rFonts w:ascii="Arial" w:hAnsi="Arial" w:cs="Arial"/>
        </w:rPr>
      </w:pPr>
      <w:r w:rsidRPr="0020723F">
        <w:rPr>
          <w:rFonts w:ascii="Arial" w:hAnsi="Arial" w:cs="Arial"/>
          <w:lang w:bidi="fr-FR"/>
        </w:rPr>
        <w:t xml:space="preserve">Voici quelques exemples de conflits d’intérêts que vous devez déclarer. </w:t>
      </w:r>
    </w:p>
    <w:p w:rsidRPr="0020723F" w:rsidR="009F506A" w:rsidP="281D498E" w:rsidRDefault="01EA0CD7" w14:paraId="18536A2A" w14:textId="4719EB53">
      <w:pPr>
        <w:spacing w:line="276" w:lineRule="auto"/>
        <w:rPr>
          <w:rFonts w:ascii="Arial" w:hAnsi="Arial" w:cs="Arial"/>
        </w:rPr>
      </w:pPr>
      <w:r w:rsidRPr="0020723F">
        <w:rPr>
          <w:rFonts w:ascii="Arial" w:hAnsi="Arial" w:cs="Arial"/>
          <w:b/>
          <w:lang w:bidi="fr-FR"/>
        </w:rPr>
        <w:t xml:space="preserve">REMARQUE : </w:t>
      </w:r>
      <w:r w:rsidRPr="0020723F">
        <w:rPr>
          <w:rFonts w:ascii="Arial" w:hAnsi="Arial" w:cs="Arial"/>
          <w:lang w:bidi="fr-FR"/>
        </w:rPr>
        <w:t>Ceci n’est pas une liste exhaustive, car il existe plusieurs autres situations qui pourraient constituer un conflit d’intérêts.</w:t>
      </w:r>
    </w:p>
    <w:p w:rsidRPr="0009195D" w:rsidR="009F506A" w:rsidP="0020723F" w:rsidRDefault="009F506A" w14:paraId="531C7F75" w14:textId="6E7A27C4">
      <w:pPr>
        <w:pStyle w:val="Heading2"/>
        <w:numPr>
          <w:ilvl w:val="1"/>
          <w:numId w:val="1"/>
        </w:numPr>
      </w:pPr>
      <w:r w:rsidRPr="00121359">
        <w:t>Le recrutement de membres de votre famille</w:t>
      </w:r>
    </w:p>
    <w:p w:rsidR="00A25649" w:rsidP="00A25649" w:rsidRDefault="00A25649" w14:paraId="20FD6D30" w14:textId="35528974">
      <w:pPr>
        <w:tabs>
          <w:tab w:val="left" w:pos="1134"/>
        </w:tabs>
        <w:spacing w:line="276" w:lineRule="auto"/>
        <w:ind w:left="1080"/>
        <w:rPr>
          <w:rFonts w:asciiTheme="minorHAnsi" w:hAnsiTheme="minorHAnsi"/>
        </w:rPr>
      </w:pPr>
    </w:p>
    <w:p w:rsidRPr="0020723F" w:rsidR="009F506A" w:rsidP="00D05ACF" w:rsidRDefault="009F506A" w14:paraId="07D76458" w14:textId="484C6F19">
      <w:pPr>
        <w:tabs>
          <w:tab w:val="left" w:pos="993"/>
        </w:tabs>
        <w:spacing w:line="276" w:lineRule="auto"/>
        <w:ind w:left="1134" w:hanging="513"/>
        <w:rPr>
          <w:rFonts w:ascii="Arial" w:hAnsi="Arial" w:cs="Arial"/>
        </w:rPr>
      </w:pPr>
      <w:r w:rsidRPr="281D498E">
        <w:rPr>
          <w:rFonts w:asciiTheme="minorHAnsi" w:hAnsiTheme="minorHAnsi"/>
          <w:lang w:bidi="fr-FR"/>
        </w:rPr>
        <w:tab/>
      </w:r>
      <w:r w:rsidRPr="281D498E">
        <w:rPr>
          <w:rFonts w:asciiTheme="minorHAnsi" w:hAnsiTheme="minorHAnsi"/>
          <w:lang w:bidi="fr-FR"/>
        </w:rPr>
        <w:tab/>
      </w:r>
      <w:r w:rsidRPr="0020723F">
        <w:rPr>
          <w:rFonts w:ascii="Arial" w:hAnsi="Arial" w:cs="Arial"/>
          <w:lang w:bidi="fr-FR"/>
        </w:rPr>
        <w:t xml:space="preserve">Vous devez déclarer si votre partenaire ou des membres de votre famille </w:t>
      </w:r>
      <w:r w:rsidRPr="0020723F">
        <w:rPr>
          <w:rStyle w:val="FootnoteReference"/>
          <w:rFonts w:ascii="Arial" w:hAnsi="Arial" w:cs="Arial"/>
          <w:lang w:bidi="fr-FR"/>
        </w:rPr>
        <w:footnoteReference w:id="7"/>
      </w:r>
      <w:r w:rsidRPr="0020723F" w:rsidR="184BBA43">
        <w:rPr>
          <w:rFonts w:ascii="Arial" w:hAnsi="Arial" w:cs="Arial"/>
          <w:lang w:bidi="fr-FR"/>
        </w:rPr>
        <w:t xml:space="preserve">ou votre partenaire postulent, sont recrutés ou embauchés </w:t>
      </w:r>
      <w:r w:rsidRPr="0020723F">
        <w:rPr>
          <w:rFonts w:ascii="Arial" w:hAnsi="Arial" w:cs="Arial"/>
          <w:lang w:bidi="fr-FR"/>
        </w:rPr>
        <w:t>au NRC.</w:t>
      </w:r>
    </w:p>
    <w:p w:rsidRPr="004D13FE" w:rsidR="009F506A" w:rsidP="0020723F" w:rsidRDefault="009F506A" w14:paraId="1736BEE9" w14:textId="73827140">
      <w:pPr>
        <w:pStyle w:val="Heading2"/>
        <w:numPr>
          <w:ilvl w:val="1"/>
          <w:numId w:val="1"/>
        </w:numPr>
      </w:pPr>
      <w:r>
        <w:t>Vous participez à un processus de prise de décision impliquant une personne ou une organisation apparentée</w:t>
      </w:r>
    </w:p>
    <w:p w:rsidRPr="00D05ACF" w:rsidR="00661CCB" w:rsidP="00D05ACF" w:rsidRDefault="009F506A" w14:paraId="2B82ECEC" w14:textId="2CAB3090">
      <w:pPr>
        <w:spacing w:before="240" w:line="276" w:lineRule="auto"/>
        <w:ind w:left="1134"/>
        <w:rPr>
          <w:rFonts w:ascii="Arial" w:hAnsi="Arial" w:cs="Arial"/>
        </w:rPr>
      </w:pPr>
      <w:r w:rsidRPr="00D05ACF">
        <w:rPr>
          <w:rFonts w:ascii="Arial" w:hAnsi="Arial" w:cs="Arial"/>
          <w:lang w:bidi="fr-FR"/>
        </w:rPr>
        <w:t xml:space="preserve">Vous devez divulguer si vous participez à un processus décisionnel impliquant une ou plusieurs personnes ou organisations liées, par exemple lors d'un processus de recrutement, de passation de marchés, de sélection de partenaires ou de consultation. </w:t>
      </w:r>
    </w:p>
    <w:p w:rsidRPr="00EB4648" w:rsidR="009F506A" w:rsidP="0020723F" w:rsidRDefault="009F506A" w14:paraId="518318EA" w14:textId="1377A8F5">
      <w:pPr>
        <w:pStyle w:val="Heading2"/>
        <w:numPr>
          <w:ilvl w:val="1"/>
          <w:numId w:val="1"/>
        </w:numPr>
      </w:pPr>
      <w:r>
        <w:t>Vous devez divulguer et obtenir l’autorisation pour toute autre occupation ou emploi externe</w:t>
      </w:r>
    </w:p>
    <w:p w:rsidR="00A25649" w:rsidP="00A25649" w:rsidRDefault="00A25649" w14:paraId="7857CFB5" w14:textId="5BC85DF8">
      <w:pPr>
        <w:tabs>
          <w:tab w:val="left" w:pos="1134"/>
        </w:tabs>
        <w:spacing w:line="276" w:lineRule="auto"/>
        <w:ind w:left="1080"/>
        <w:rPr>
          <w:rFonts w:asciiTheme="minorHAnsi" w:hAnsiTheme="minorHAnsi"/>
        </w:rPr>
      </w:pPr>
    </w:p>
    <w:p w:rsidRPr="00D05ACF" w:rsidR="009F506A" w:rsidP="00121359" w:rsidRDefault="009F506A" w14:paraId="4C38CB00" w14:textId="30C9DFD1">
      <w:pPr>
        <w:tabs>
          <w:tab w:val="left" w:pos="1134"/>
        </w:tabs>
        <w:spacing w:line="276" w:lineRule="auto"/>
        <w:ind w:left="1080" w:hanging="513"/>
        <w:rPr>
          <w:rFonts w:ascii="Arial" w:hAnsi="Arial" w:cs="Arial"/>
        </w:rPr>
      </w:pPr>
      <w:r w:rsidRPr="5BF7B473">
        <w:rPr>
          <w:rFonts w:asciiTheme="minorHAnsi" w:hAnsiTheme="minorHAnsi"/>
          <w:lang w:bidi="fr-FR"/>
        </w:rPr>
        <w:tab/>
      </w:r>
      <w:r w:rsidRPr="00D05ACF">
        <w:rPr>
          <w:rFonts w:ascii="Arial" w:hAnsi="Arial" w:cs="Arial"/>
          <w:lang w:bidi="fr-FR"/>
        </w:rPr>
        <w:t>Vous devez déclarer toute occupation ou tout emploi extérieur et obtenir l’autorisation d’une personne compétente pour poursuivre.</w:t>
      </w:r>
      <w:r w:rsidRPr="00D05ACF">
        <w:rPr>
          <w:rStyle w:val="FootnoteReference"/>
          <w:rFonts w:ascii="Arial" w:hAnsi="Arial" w:cs="Arial"/>
          <w:lang w:bidi="fr-FR"/>
        </w:rPr>
        <w:footnoteReference w:id="8"/>
      </w:r>
    </w:p>
    <w:p w:rsidRPr="00D05ACF" w:rsidR="007B7312" w:rsidP="00CD1EE3" w:rsidRDefault="007B7312" w14:paraId="26B4A539" w14:textId="500224B2">
      <w:pPr>
        <w:tabs>
          <w:tab w:val="left" w:pos="1134"/>
        </w:tabs>
        <w:spacing w:line="276" w:lineRule="auto"/>
        <w:ind w:left="1080" w:hanging="513"/>
        <w:rPr>
          <w:rFonts w:ascii="Arial" w:hAnsi="Arial" w:cs="Arial"/>
        </w:rPr>
      </w:pPr>
      <w:r w:rsidRPr="00D05ACF">
        <w:rPr>
          <w:rFonts w:ascii="Arial" w:hAnsi="Arial" w:cs="Arial"/>
          <w:lang w:bidi="fr-FR"/>
        </w:rPr>
        <w:tab/>
      </w:r>
      <w:r w:rsidRPr="00D05ACF">
        <w:rPr>
          <w:rFonts w:ascii="Arial" w:hAnsi="Arial" w:cs="Arial"/>
          <w:lang w:bidi="fr-FR"/>
        </w:rPr>
        <w:t xml:space="preserve">NRC doit s’assurer que tout engagement extérieur ne présente pas de conflit en termes de nature de l’engagement, de temps de travail, de disponibilité et de la nécessité d’assurer un repos adéquat en dehors du lieu de travail. Il est interdit d’entreprendre des engagements rémunérés pendant le temps de travail au sein du NRC sans autorisation, ceci inclut pendant les congés annuels. </w:t>
      </w:r>
    </w:p>
    <w:p w:rsidRPr="00EB4648" w:rsidR="009F506A" w:rsidP="0020723F" w:rsidRDefault="009F506A" w14:paraId="1192CCA5" w14:textId="5EF32088">
      <w:pPr>
        <w:pStyle w:val="Heading2"/>
        <w:numPr>
          <w:ilvl w:val="1"/>
          <w:numId w:val="1"/>
        </w:numPr>
      </w:pPr>
      <w:r>
        <w:t>Vous avez des intérêts pour les organisations liées</w:t>
      </w:r>
    </w:p>
    <w:p w:rsidRPr="00D05ACF" w:rsidR="002D73EF" w:rsidP="002D73EF" w:rsidRDefault="002D73EF" w14:paraId="51F6F50B" w14:textId="0A237BBE">
      <w:pPr>
        <w:tabs>
          <w:tab w:val="left" w:pos="1134"/>
        </w:tabs>
        <w:spacing w:line="276" w:lineRule="auto"/>
        <w:ind w:left="1080"/>
        <w:rPr>
          <w:rFonts w:ascii="Arial" w:hAnsi="Arial" w:cs="Arial"/>
        </w:rPr>
      </w:pPr>
    </w:p>
    <w:p w:rsidRPr="00D05ACF" w:rsidR="00966AE3" w:rsidP="00CD1EE3" w:rsidRDefault="009F506A" w14:paraId="766CE1C3" w14:textId="04C89256">
      <w:pPr>
        <w:tabs>
          <w:tab w:val="left" w:pos="1134"/>
        </w:tabs>
        <w:spacing w:line="276" w:lineRule="auto"/>
        <w:ind w:left="567" w:hanging="513"/>
        <w:rPr>
          <w:rFonts w:ascii="Arial" w:hAnsi="Arial" w:cs="Arial"/>
        </w:rPr>
      </w:pPr>
      <w:r w:rsidRPr="00D05ACF">
        <w:rPr>
          <w:rFonts w:ascii="Arial" w:hAnsi="Arial" w:cs="Arial"/>
          <w:lang w:bidi="fr-FR"/>
        </w:rPr>
        <w:tab/>
      </w:r>
      <w:r w:rsidRPr="00D05ACF">
        <w:rPr>
          <w:rFonts w:ascii="Arial" w:hAnsi="Arial" w:cs="Arial"/>
          <w:lang w:bidi="fr-FR"/>
        </w:rPr>
        <w:tab/>
      </w:r>
      <w:r w:rsidRPr="00D05ACF">
        <w:rPr>
          <w:rFonts w:ascii="Arial" w:hAnsi="Arial" w:cs="Arial"/>
          <w:lang w:bidi="fr-FR"/>
        </w:rPr>
        <w:t>Vous devez divulguer tout intérêt pour les organisations liées.</w:t>
      </w:r>
    </w:p>
    <w:p w:rsidR="009F506A" w:rsidP="0020723F" w:rsidRDefault="009F506A" w14:paraId="66D2DEC4" w14:textId="6B9025DA">
      <w:pPr>
        <w:pStyle w:val="Heading2"/>
        <w:numPr>
          <w:ilvl w:val="1"/>
          <w:numId w:val="1"/>
        </w:numPr>
      </w:pPr>
      <w:r>
        <w:t>Vous avez des intérêts politiques qui pourraient constituer un conflit d’intérêts</w:t>
      </w:r>
    </w:p>
    <w:p w:rsidR="002D73EF" w:rsidP="002D73EF" w:rsidRDefault="002D73EF" w14:paraId="1956BACE" w14:textId="2F493399">
      <w:pPr>
        <w:tabs>
          <w:tab w:val="left" w:pos="1134"/>
        </w:tabs>
        <w:spacing w:line="276" w:lineRule="auto"/>
        <w:ind w:left="1080"/>
        <w:rPr>
          <w:rFonts w:asciiTheme="minorHAnsi" w:hAnsiTheme="minorHAnsi"/>
        </w:rPr>
      </w:pPr>
    </w:p>
    <w:p w:rsidRPr="00D05ACF" w:rsidR="00A90FF3" w:rsidP="00A00437" w:rsidRDefault="009F506A" w14:paraId="0974897A" w14:textId="50176315">
      <w:pPr>
        <w:tabs>
          <w:tab w:val="left" w:pos="1134"/>
        </w:tabs>
        <w:spacing w:line="276" w:lineRule="auto"/>
        <w:ind w:left="1080" w:hanging="513"/>
        <w:rPr>
          <w:rFonts w:ascii="Arial" w:hAnsi="Arial" w:cs="Arial"/>
        </w:rPr>
      </w:pPr>
      <w:r>
        <w:rPr>
          <w:rFonts w:asciiTheme="minorHAnsi" w:hAnsiTheme="minorHAnsi"/>
          <w:lang w:bidi="fr-FR"/>
        </w:rPr>
        <w:tab/>
      </w:r>
      <w:r w:rsidR="00FF5B7F">
        <w:rPr>
          <w:rFonts w:ascii="Arial" w:hAnsi="Arial" w:cs="Arial"/>
          <w:lang w:bidi="fr-FR"/>
        </w:rPr>
        <w:t>‘</w:t>
      </w:r>
    </w:p>
    <w:sectPr w:rsidRPr="00D05ACF" w:rsidR="00A90FF3" w:rsidSect="00C430D9">
      <w:headerReference w:type="default" r:id="rId11"/>
      <w:footerReference w:type="default" r:id="rId12"/>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4577" w:rsidP="009F506A" w:rsidRDefault="00754577" w14:paraId="48EE07B2" w14:textId="77777777">
      <w:pPr>
        <w:spacing w:after="0" w:line="240" w:lineRule="auto"/>
      </w:pPr>
      <w:r>
        <w:separator/>
      </w:r>
    </w:p>
  </w:endnote>
  <w:endnote w:type="continuationSeparator" w:id="0">
    <w:p w:rsidR="00754577" w:rsidP="009F506A" w:rsidRDefault="00754577" w14:paraId="0C4C009A" w14:textId="77777777">
      <w:pPr>
        <w:spacing w:after="0" w:line="240" w:lineRule="auto"/>
      </w:pPr>
      <w:r>
        <w:continuationSeparator/>
      </w:r>
    </w:p>
  </w:endnote>
  <w:endnote w:type="continuationNotice" w:id="1">
    <w:p w:rsidR="00754577" w:rsidRDefault="00754577" w14:paraId="096696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IDFont+F1">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897714"/>
      <w:docPartObj>
        <w:docPartGallery w:val="Page Numbers (Bottom of Page)"/>
        <w:docPartUnique/>
      </w:docPartObj>
    </w:sdtPr>
    <w:sdtEndPr>
      <w:rPr>
        <w:noProof/>
      </w:rPr>
    </w:sdtEndPr>
    <w:sdtContent>
      <w:p w:rsidR="00C430D9" w:rsidRDefault="005923CE" w14:paraId="3DCB45DB" w14:textId="77777777">
        <w:pPr>
          <w:pStyle w:val="Footer"/>
          <w:jc w:val="center"/>
        </w:pPr>
        <w:r>
          <w:rPr>
            <w:lang w:bidi="fr-FR"/>
          </w:rPr>
          <w:fldChar w:fldCharType="begin"/>
        </w:r>
        <w:r>
          <w:rPr>
            <w:lang w:bidi="fr-FR"/>
          </w:rPr>
          <w:instrText xml:space="preserve"> PAGE   \* MERGEFORMAT </w:instrText>
        </w:r>
        <w:r>
          <w:rPr>
            <w:lang w:bidi="fr-FR"/>
          </w:rPr>
          <w:fldChar w:fldCharType="separate"/>
        </w:r>
        <w:r>
          <w:rPr>
            <w:noProof/>
            <w:lang w:bidi="fr-FR"/>
          </w:rPr>
          <w:t>2</w:t>
        </w:r>
        <w:r>
          <w:rPr>
            <w:noProof/>
            <w:lang w:bidi="fr-FR"/>
          </w:rPr>
          <w:fldChar w:fldCharType="end"/>
        </w:r>
      </w:p>
    </w:sdtContent>
  </w:sdt>
  <w:p w:rsidR="00C430D9" w:rsidRDefault="00C430D9" w14:paraId="3A43A8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4577" w:rsidP="009F506A" w:rsidRDefault="00754577" w14:paraId="17C69434" w14:textId="77777777">
      <w:pPr>
        <w:spacing w:after="0" w:line="240" w:lineRule="auto"/>
      </w:pPr>
      <w:r>
        <w:separator/>
      </w:r>
    </w:p>
  </w:footnote>
  <w:footnote w:type="continuationSeparator" w:id="0">
    <w:p w:rsidR="00754577" w:rsidP="009F506A" w:rsidRDefault="00754577" w14:paraId="3140615C" w14:textId="77777777">
      <w:pPr>
        <w:spacing w:after="0" w:line="240" w:lineRule="auto"/>
      </w:pPr>
      <w:r>
        <w:continuationSeparator/>
      </w:r>
    </w:p>
  </w:footnote>
  <w:footnote w:type="continuationNotice" w:id="1">
    <w:p w:rsidR="00754577" w:rsidRDefault="00754577" w14:paraId="7A449A54" w14:textId="77777777">
      <w:pPr>
        <w:spacing w:after="0" w:line="240" w:lineRule="auto"/>
      </w:pPr>
    </w:p>
  </w:footnote>
  <w:footnote w:id="2">
    <w:p w:rsidRPr="00121091" w:rsidR="0022103D" w:rsidRDefault="0022103D" w14:paraId="6AE20244" w14:textId="3B6C9BBA">
      <w:pPr>
        <w:pStyle w:val="FootnoteText"/>
        <w:rPr>
          <w:sz w:val="18"/>
          <w:szCs w:val="18"/>
        </w:rPr>
      </w:pPr>
      <w:r w:rsidRPr="00121091">
        <w:rPr>
          <w:rStyle w:val="FootnoteReference"/>
          <w:sz w:val="18"/>
          <w:szCs w:val="18"/>
          <w:lang w:bidi="fr-FR"/>
        </w:rPr>
        <w:footnoteRef/>
      </w:r>
      <w:r w:rsidRPr="00121091">
        <w:rPr>
          <w:sz w:val="18"/>
          <w:szCs w:val="18"/>
          <w:lang w:bidi="fr-FR"/>
        </w:rPr>
        <w:t xml:space="preserve"> La décision de déclarer un membre de la famille élargie comme conflit d'intérêts est une question de jugement et de bon sens.  Si vous avez des doutes quant à savoir si vous devez déclarer, vous devriez le faire.</w:t>
      </w:r>
    </w:p>
  </w:footnote>
  <w:footnote w:id="3">
    <w:p w:rsidRPr="00121091" w:rsidR="009F506A" w:rsidP="009F506A" w:rsidRDefault="009F506A" w14:paraId="218587CB" w14:textId="64EB8281">
      <w:pPr>
        <w:pStyle w:val="FootnoteText"/>
        <w:rPr>
          <w:sz w:val="18"/>
          <w:szCs w:val="18"/>
        </w:rPr>
      </w:pPr>
      <w:r w:rsidRPr="00121091">
        <w:rPr>
          <w:rStyle w:val="FootnoteReference"/>
          <w:sz w:val="18"/>
          <w:szCs w:val="18"/>
          <w:lang w:bidi="fr-FR"/>
        </w:rPr>
        <w:footnoteRef/>
      </w:r>
      <w:r w:rsidRPr="00121091">
        <w:rPr>
          <w:sz w:val="18"/>
          <w:szCs w:val="18"/>
          <w:lang w:bidi="fr-FR"/>
        </w:rPr>
        <w:t xml:space="preserve"> Pour les définitions de ces termes, voir l'annexe 2 du Manuel des Ressources Humaines du NRC, </w:t>
      </w:r>
      <w:r w:rsidRPr="00121091">
        <w:rPr>
          <w:i/>
          <w:sz w:val="18"/>
          <w:szCs w:val="18"/>
          <w:lang w:bidi="fr-FR"/>
        </w:rPr>
        <w:t>Norme globale pour l'engagement des travailleurs occasionnels</w:t>
      </w:r>
    </w:p>
  </w:footnote>
  <w:footnote w:id="4">
    <w:p w:rsidRPr="00121091" w:rsidR="009F506A" w:rsidP="009F506A" w:rsidRDefault="009F506A" w14:paraId="1AB7292D" w14:textId="0A9DE527">
      <w:pPr>
        <w:pStyle w:val="FootnoteText"/>
        <w:rPr>
          <w:sz w:val="18"/>
          <w:szCs w:val="18"/>
        </w:rPr>
      </w:pPr>
      <w:r w:rsidRPr="00121091">
        <w:rPr>
          <w:rStyle w:val="FootnoteReference"/>
          <w:sz w:val="18"/>
          <w:szCs w:val="18"/>
          <w:lang w:bidi="fr-FR"/>
        </w:rPr>
        <w:footnoteRef/>
      </w:r>
      <w:r w:rsidRPr="00121091">
        <w:rPr>
          <w:sz w:val="18"/>
          <w:szCs w:val="18"/>
          <w:lang w:bidi="fr-FR"/>
        </w:rPr>
        <w:t xml:space="preserve"> Ceci n’est pas valable pour les contacts du personnel avec les membres du gouvernement qui favoriseront de bonnes relations et contribueront à un rapport de confiance avec NRC et à la promotion des intérêts du NRC.</w:t>
      </w:r>
    </w:p>
  </w:footnote>
  <w:footnote w:id="5">
    <w:p w:rsidRPr="00121091" w:rsidR="00121359" w:rsidP="00121359" w:rsidRDefault="00121359" w14:paraId="0C11D330" w14:textId="77777777">
      <w:pPr>
        <w:pStyle w:val="FootnoteText"/>
        <w:rPr>
          <w:sz w:val="18"/>
          <w:szCs w:val="18"/>
        </w:rPr>
      </w:pPr>
      <w:r w:rsidRPr="00121091">
        <w:rPr>
          <w:rStyle w:val="FootnoteReference"/>
          <w:sz w:val="18"/>
          <w:szCs w:val="18"/>
          <w:lang w:bidi="fr-FR"/>
        </w:rPr>
        <w:footnoteRef/>
      </w:r>
      <w:r w:rsidRPr="00121091">
        <w:rPr>
          <w:color w:val="000000"/>
          <w:sz w:val="18"/>
          <w:szCs w:val="18"/>
          <w:lang w:bidi="fr-FR"/>
        </w:rPr>
        <w:t xml:space="preserve"> Les agendas, les stylos, les bibelots, etc. sont des exemples de cadeaux symboliques.</w:t>
      </w:r>
    </w:p>
  </w:footnote>
  <w:footnote w:id="6">
    <w:p w:rsidRPr="00121091" w:rsidR="00121359" w:rsidP="00121359" w:rsidRDefault="00121359" w14:paraId="22DF8EEA" w14:textId="558C03F4">
      <w:pPr>
        <w:pStyle w:val="FootnoteText"/>
        <w:rPr>
          <w:sz w:val="18"/>
          <w:szCs w:val="18"/>
        </w:rPr>
      </w:pPr>
      <w:r w:rsidRPr="00121091">
        <w:rPr>
          <w:rStyle w:val="FootnoteReference"/>
          <w:sz w:val="18"/>
          <w:szCs w:val="18"/>
          <w:lang w:bidi="fr-FR"/>
        </w:rPr>
        <w:footnoteRef/>
      </w:r>
      <w:r w:rsidRPr="00121091">
        <w:rPr>
          <w:sz w:val="18"/>
          <w:szCs w:val="18"/>
          <w:lang w:bidi="fr-FR"/>
        </w:rPr>
        <w:t>Offrir un pot-de-vin signifie rendre une partie de l’argent reçu comme salaire, commission, etc., souvent en raison d’une coercition ou d’un accord préalable</w:t>
      </w:r>
    </w:p>
  </w:footnote>
  <w:footnote w:id="7">
    <w:p w:rsidRPr="00121091" w:rsidR="009F506A" w:rsidP="007B7312" w:rsidRDefault="009F506A" w14:paraId="1F7DFE29" w14:textId="5897BE1C">
      <w:pPr>
        <w:autoSpaceDE w:val="0"/>
        <w:autoSpaceDN w:val="0"/>
        <w:adjustRightInd w:val="0"/>
        <w:rPr>
          <w:rFonts w:asciiTheme="minorHAnsi" w:hAnsiTheme="minorHAnsi" w:cstheme="minorHAnsi"/>
          <w:sz w:val="18"/>
          <w:szCs w:val="18"/>
        </w:rPr>
      </w:pPr>
      <w:r w:rsidRPr="00121091">
        <w:rPr>
          <w:rStyle w:val="FootnoteReference"/>
          <w:rFonts w:asciiTheme="minorHAnsi" w:hAnsiTheme="minorHAnsi" w:cstheme="minorHAnsi"/>
          <w:sz w:val="18"/>
          <w:szCs w:val="18"/>
          <w:lang w:bidi="fr-FR"/>
        </w:rPr>
        <w:footnoteRef/>
      </w:r>
      <w:r w:rsidRPr="00121091" w:rsidR="007B7312">
        <w:rPr>
          <w:rFonts w:asciiTheme="minorHAnsi" w:hAnsiTheme="minorHAnsi" w:cstheme="minorHAnsi"/>
          <w:sz w:val="18"/>
          <w:szCs w:val="18"/>
          <w:lang w:bidi="fr-FR"/>
        </w:rPr>
        <w:t xml:space="preserve"> La famille ou les proches, y compris les liens directs (par exemple, conjoint(e), partenaires intimes, enfants, frères et sœurs, etc.) et la famille élargie tels que les oncles, les tantes et les cousins. La décision de déclarer un membre de la famille élargie comme conflit d'intérêts est une question de jugement et de bon sens.  Si vous avez des doutes quant à savoir si vous devez déclarer, vous devriez le faire.</w:t>
      </w:r>
    </w:p>
  </w:footnote>
  <w:footnote w:id="8">
    <w:p w:rsidRPr="00121091" w:rsidR="009F506A" w:rsidP="009F506A" w:rsidRDefault="009F506A" w14:paraId="00B1CEF1" w14:textId="0165082E">
      <w:pPr>
        <w:pStyle w:val="FootnoteText"/>
        <w:rPr>
          <w:rFonts w:asciiTheme="minorHAnsi" w:hAnsiTheme="minorHAnsi" w:cstheme="minorHAnsi"/>
          <w:sz w:val="18"/>
          <w:szCs w:val="18"/>
        </w:rPr>
      </w:pPr>
      <w:r w:rsidRPr="00121091">
        <w:rPr>
          <w:rStyle w:val="FootnoteReference"/>
          <w:rFonts w:asciiTheme="minorHAnsi" w:hAnsiTheme="minorHAnsi" w:cstheme="minorHAnsi"/>
          <w:sz w:val="18"/>
          <w:szCs w:val="18"/>
          <w:lang w:bidi="fr-FR"/>
        </w:rPr>
        <w:footnoteRef/>
      </w:r>
      <w:r w:rsidR="00E61656">
        <w:rPr>
          <w:rFonts w:asciiTheme="minorHAnsi" w:hAnsiTheme="minorHAnsi" w:cstheme="minorHAnsi"/>
          <w:sz w:val="18"/>
          <w:szCs w:val="18"/>
          <w:lang w:bidi="fr-FR"/>
        </w:rPr>
        <w:t xml:space="preserve"> Article 3, Code de conduite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11888" w:rsidRDefault="00F11888" w14:paraId="665EEB03" w14:textId="0E5DF382">
    <w:pPr>
      <w:pStyle w:val="Header"/>
    </w:pPr>
    <w:r>
      <w:rPr>
        <w:noProof/>
        <w:color w:val="2B579A"/>
        <w:shd w:val="clear" w:color="auto" w:fill="E6E6E6"/>
        <w:lang w:bidi="fr-FR"/>
      </w:rPr>
      <w:drawing>
        <wp:anchor distT="0" distB="0" distL="114300" distR="114300" simplePos="0" relativeHeight="251659264" behindDoc="0" locked="0" layoutInCell="1" allowOverlap="1" wp14:anchorId="60377D82" wp14:editId="4BD6E04F">
          <wp:simplePos x="0" y="0"/>
          <wp:positionH relativeFrom="margin">
            <wp:posOffset>0</wp:posOffset>
          </wp:positionH>
          <wp:positionV relativeFrom="margin">
            <wp:posOffset>-805815</wp:posOffset>
          </wp:positionV>
          <wp:extent cx="2498090" cy="626110"/>
          <wp:effectExtent l="0" t="0" r="0" b="8890"/>
          <wp:wrapTopAndBottom/>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sideLogo_NRC.png"/>
                  <pic:cNvPicPr/>
                </pic:nvPicPr>
                <pic:blipFill>
                  <a:blip r:embed="rId1">
                    <a:extLst>
                      <a:ext uri="{28A0092B-C50C-407E-A947-70E740481C1C}">
                        <a14:useLocalDpi xmlns:a14="http://schemas.microsoft.com/office/drawing/2010/main" val="0"/>
                      </a:ext>
                    </a:extLst>
                  </a:blip>
                  <a:stretch>
                    <a:fillRect/>
                  </a:stretch>
                </pic:blipFill>
                <pic:spPr>
                  <a:xfrm>
                    <a:off x="0" y="0"/>
                    <a:ext cx="2498090" cy="626110"/>
                  </a:xfrm>
                  <a:prstGeom prst="rect">
                    <a:avLst/>
                  </a:prstGeom>
                </pic:spPr>
              </pic:pic>
            </a:graphicData>
          </a:graphic>
          <wp14:sizeRelH relativeFrom="margin">
            <wp14:pctWidth>0</wp14:pctWidth>
          </wp14:sizeRelH>
          <wp14:sizeRelV relativeFrom="margin">
            <wp14:pctHeight>0</wp14:pctHeight>
          </wp14:sizeRelV>
        </wp:anchor>
      </w:drawing>
    </w:r>
  </w:p>
  <w:p w:rsidR="00F11888" w:rsidRDefault="00F11888" w14:paraId="29C9E8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CE3"/>
    <w:multiLevelType w:val="hybridMultilevel"/>
    <w:tmpl w:val="10CE012C"/>
    <w:lvl w:ilvl="0" w:tplc="9A1A4944">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E37A9"/>
    <w:multiLevelType w:val="hybridMultilevel"/>
    <w:tmpl w:val="0936B094"/>
    <w:lvl w:ilvl="0" w:tplc="8E90C33E">
      <w:start w:val="1"/>
      <w:numFmt w:val="lowerRoman"/>
      <w:lvlText w:val="%1."/>
      <w:lvlJc w:val="right"/>
      <w:pPr>
        <w:ind w:left="720" w:hanging="360"/>
      </w:pPr>
    </w:lvl>
    <w:lvl w:ilvl="1" w:tplc="C018D58C">
      <w:start w:val="1"/>
      <w:numFmt w:val="lowerLetter"/>
      <w:lvlText w:val="%2."/>
      <w:lvlJc w:val="left"/>
      <w:pPr>
        <w:ind w:left="1440" w:hanging="360"/>
      </w:pPr>
    </w:lvl>
    <w:lvl w:ilvl="2" w:tplc="E9366310">
      <w:start w:val="1"/>
      <w:numFmt w:val="lowerRoman"/>
      <w:lvlText w:val="%3."/>
      <w:lvlJc w:val="right"/>
      <w:pPr>
        <w:ind w:left="2160" w:hanging="180"/>
      </w:pPr>
    </w:lvl>
    <w:lvl w:ilvl="3" w:tplc="E312AC26">
      <w:start w:val="1"/>
      <w:numFmt w:val="decimal"/>
      <w:lvlText w:val="%4."/>
      <w:lvlJc w:val="left"/>
      <w:pPr>
        <w:ind w:left="2880" w:hanging="360"/>
      </w:pPr>
    </w:lvl>
    <w:lvl w:ilvl="4" w:tplc="980ECBB4">
      <w:start w:val="1"/>
      <w:numFmt w:val="lowerLetter"/>
      <w:lvlText w:val="%5."/>
      <w:lvlJc w:val="left"/>
      <w:pPr>
        <w:ind w:left="3600" w:hanging="360"/>
      </w:pPr>
    </w:lvl>
    <w:lvl w:ilvl="5" w:tplc="3F421EFE">
      <w:start w:val="1"/>
      <w:numFmt w:val="lowerRoman"/>
      <w:lvlText w:val="%6."/>
      <w:lvlJc w:val="right"/>
      <w:pPr>
        <w:ind w:left="4320" w:hanging="180"/>
      </w:pPr>
    </w:lvl>
    <w:lvl w:ilvl="6" w:tplc="4058F23C">
      <w:start w:val="1"/>
      <w:numFmt w:val="decimal"/>
      <w:lvlText w:val="%7."/>
      <w:lvlJc w:val="left"/>
      <w:pPr>
        <w:ind w:left="5040" w:hanging="360"/>
      </w:pPr>
    </w:lvl>
    <w:lvl w:ilvl="7" w:tplc="A490A99A">
      <w:start w:val="1"/>
      <w:numFmt w:val="lowerLetter"/>
      <w:lvlText w:val="%8."/>
      <w:lvlJc w:val="left"/>
      <w:pPr>
        <w:ind w:left="5760" w:hanging="360"/>
      </w:pPr>
    </w:lvl>
    <w:lvl w:ilvl="8" w:tplc="0A605440">
      <w:start w:val="1"/>
      <w:numFmt w:val="lowerRoman"/>
      <w:lvlText w:val="%9."/>
      <w:lvlJc w:val="right"/>
      <w:pPr>
        <w:ind w:left="6480" w:hanging="180"/>
      </w:pPr>
    </w:lvl>
  </w:abstractNum>
  <w:abstractNum w:abstractNumId="2" w15:restartNumberingAfterBreak="0">
    <w:nsid w:val="183434D5"/>
    <w:multiLevelType w:val="hybridMultilevel"/>
    <w:tmpl w:val="F9165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8A64E3"/>
    <w:multiLevelType w:val="multilevel"/>
    <w:tmpl w:val="367C9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187FCD"/>
    <w:multiLevelType w:val="hybridMultilevel"/>
    <w:tmpl w:val="20F84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DB01E8"/>
    <w:multiLevelType w:val="hybridMultilevel"/>
    <w:tmpl w:val="FFFFFFFF"/>
    <w:lvl w:ilvl="0" w:tplc="88EA1576">
      <w:start w:val="1"/>
      <w:numFmt w:val="bullet"/>
      <w:lvlText w:val=""/>
      <w:lvlJc w:val="left"/>
      <w:pPr>
        <w:ind w:left="720" w:hanging="360"/>
      </w:pPr>
      <w:rPr>
        <w:rFonts w:hint="default" w:ascii="Symbol" w:hAnsi="Symbol"/>
      </w:rPr>
    </w:lvl>
    <w:lvl w:ilvl="1" w:tplc="BEBE17C6">
      <w:start w:val="1"/>
      <w:numFmt w:val="bullet"/>
      <w:lvlText w:val="o"/>
      <w:lvlJc w:val="left"/>
      <w:pPr>
        <w:ind w:left="1440" w:hanging="360"/>
      </w:pPr>
      <w:rPr>
        <w:rFonts w:hint="default" w:ascii="Courier New" w:hAnsi="Courier New"/>
      </w:rPr>
    </w:lvl>
    <w:lvl w:ilvl="2" w:tplc="6060ACBE">
      <w:start w:val="1"/>
      <w:numFmt w:val="bullet"/>
      <w:lvlText w:val=""/>
      <w:lvlJc w:val="left"/>
      <w:pPr>
        <w:ind w:left="2160" w:hanging="360"/>
      </w:pPr>
      <w:rPr>
        <w:rFonts w:hint="default" w:ascii="Wingdings" w:hAnsi="Wingdings"/>
      </w:rPr>
    </w:lvl>
    <w:lvl w:ilvl="3" w:tplc="AB4621F0">
      <w:start w:val="1"/>
      <w:numFmt w:val="bullet"/>
      <w:lvlText w:val=""/>
      <w:lvlJc w:val="left"/>
      <w:pPr>
        <w:ind w:left="2880" w:hanging="360"/>
      </w:pPr>
      <w:rPr>
        <w:rFonts w:hint="default" w:ascii="Symbol" w:hAnsi="Symbol"/>
      </w:rPr>
    </w:lvl>
    <w:lvl w:ilvl="4" w:tplc="6004F3A8">
      <w:start w:val="1"/>
      <w:numFmt w:val="bullet"/>
      <w:lvlText w:val="o"/>
      <w:lvlJc w:val="left"/>
      <w:pPr>
        <w:ind w:left="3600" w:hanging="360"/>
      </w:pPr>
      <w:rPr>
        <w:rFonts w:hint="default" w:ascii="Courier New" w:hAnsi="Courier New"/>
      </w:rPr>
    </w:lvl>
    <w:lvl w:ilvl="5" w:tplc="1FF8D9BA">
      <w:start w:val="1"/>
      <w:numFmt w:val="bullet"/>
      <w:lvlText w:val=""/>
      <w:lvlJc w:val="left"/>
      <w:pPr>
        <w:ind w:left="4320" w:hanging="360"/>
      </w:pPr>
      <w:rPr>
        <w:rFonts w:hint="default" w:ascii="Wingdings" w:hAnsi="Wingdings"/>
      </w:rPr>
    </w:lvl>
    <w:lvl w:ilvl="6" w:tplc="3D0C436E">
      <w:start w:val="1"/>
      <w:numFmt w:val="bullet"/>
      <w:lvlText w:val=""/>
      <w:lvlJc w:val="left"/>
      <w:pPr>
        <w:ind w:left="5040" w:hanging="360"/>
      </w:pPr>
      <w:rPr>
        <w:rFonts w:hint="default" w:ascii="Symbol" w:hAnsi="Symbol"/>
      </w:rPr>
    </w:lvl>
    <w:lvl w:ilvl="7" w:tplc="46CA05EA">
      <w:start w:val="1"/>
      <w:numFmt w:val="bullet"/>
      <w:lvlText w:val="o"/>
      <w:lvlJc w:val="left"/>
      <w:pPr>
        <w:ind w:left="5760" w:hanging="360"/>
      </w:pPr>
      <w:rPr>
        <w:rFonts w:hint="default" w:ascii="Courier New" w:hAnsi="Courier New"/>
      </w:rPr>
    </w:lvl>
    <w:lvl w:ilvl="8" w:tplc="6588A66C">
      <w:start w:val="1"/>
      <w:numFmt w:val="bullet"/>
      <w:lvlText w:val=""/>
      <w:lvlJc w:val="left"/>
      <w:pPr>
        <w:ind w:left="6480" w:hanging="360"/>
      </w:pPr>
      <w:rPr>
        <w:rFonts w:hint="default" w:ascii="Wingdings" w:hAnsi="Wingdings"/>
      </w:rPr>
    </w:lvl>
  </w:abstractNum>
  <w:abstractNum w:abstractNumId="6" w15:restartNumberingAfterBreak="0">
    <w:nsid w:val="2E925885"/>
    <w:multiLevelType w:val="hybridMultilevel"/>
    <w:tmpl w:val="664AA0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4458D8"/>
    <w:multiLevelType w:val="multilevel"/>
    <w:tmpl w:val="5E0C5644"/>
    <w:lvl w:ilvl="0">
      <w:start w:val="1"/>
      <w:numFmt w:val="decimal"/>
      <w:pStyle w:val="Heading1"/>
      <w:lvlText w:val="%1."/>
      <w:lvlJc w:val="left"/>
      <w:pPr>
        <w:tabs>
          <w:tab w:val="num" w:pos="2160"/>
        </w:tabs>
        <w:ind w:left="2160" w:hanging="720"/>
      </w:pPr>
      <w:rPr>
        <w:rFonts w:hint="default" w:asciiTheme="majorBidi" w:hAnsiTheme="majorBidi" w:cstheme="majorBidi"/>
        <w:b/>
        <w:bCs/>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2880"/>
        </w:tabs>
        <w:ind w:left="2880" w:hanging="720"/>
      </w:pPr>
      <w:rPr>
        <w:b/>
        <w:bCs/>
      </w:r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8" w15:restartNumberingAfterBreak="0">
    <w:nsid w:val="3522050A"/>
    <w:multiLevelType w:val="multilevel"/>
    <w:tmpl w:val="0B24E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256F18"/>
    <w:multiLevelType w:val="hybridMultilevel"/>
    <w:tmpl w:val="94644CAE"/>
    <w:lvl w:ilvl="0" w:tplc="FFFFFFFF">
      <w:start w:val="1"/>
      <w:numFmt w:val="lowerRoman"/>
      <w:pStyle w:val="Subtitle"/>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10DC2"/>
    <w:multiLevelType w:val="hybridMultilevel"/>
    <w:tmpl w:val="A232C2E2"/>
    <w:lvl w:ilvl="0" w:tplc="DDAA764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B4949"/>
    <w:multiLevelType w:val="hybridMultilevel"/>
    <w:tmpl w:val="E916828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2" w15:restartNumberingAfterBreak="0">
    <w:nsid w:val="4AD520B8"/>
    <w:multiLevelType w:val="hybridMultilevel"/>
    <w:tmpl w:val="FFB45D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F554717"/>
    <w:multiLevelType w:val="multilevel"/>
    <w:tmpl w:val="E9AE5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04E1140"/>
    <w:multiLevelType w:val="hybridMultilevel"/>
    <w:tmpl w:val="4498D6B0"/>
    <w:lvl w:ilvl="0" w:tplc="0C488592">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1BE307F"/>
    <w:multiLevelType w:val="multilevel"/>
    <w:tmpl w:val="5198C9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885D0C"/>
    <w:multiLevelType w:val="hybridMultilevel"/>
    <w:tmpl w:val="DA8E2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D0497F"/>
    <w:multiLevelType w:val="hybridMultilevel"/>
    <w:tmpl w:val="C03E8768"/>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18" w15:restartNumberingAfterBreak="0">
    <w:nsid w:val="5E8977B6"/>
    <w:multiLevelType w:val="hybridMultilevel"/>
    <w:tmpl w:val="3AB8F192"/>
    <w:lvl w:ilvl="0" w:tplc="23F0226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597E0B"/>
    <w:multiLevelType w:val="hybridMultilevel"/>
    <w:tmpl w:val="C0B0D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85B392C"/>
    <w:multiLevelType w:val="hybridMultilevel"/>
    <w:tmpl w:val="B8BCBBA2"/>
    <w:lvl w:ilvl="0" w:tplc="B72C8318">
      <w:start w:val="1"/>
      <w:numFmt w:val="lowerLetter"/>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0D6C2F"/>
    <w:multiLevelType w:val="hybridMultilevel"/>
    <w:tmpl w:val="6EBA6494"/>
    <w:lvl w:ilvl="0" w:tplc="3B8E0040">
      <w:start w:val="1"/>
      <w:numFmt w:val="lowerLetter"/>
      <w:lvlText w:val="%1)"/>
      <w:lvlJc w:val="left"/>
      <w:pPr>
        <w:ind w:left="720" w:hanging="360"/>
      </w:pPr>
    </w:lvl>
    <w:lvl w:ilvl="1" w:tplc="18EC8E3A">
      <w:start w:val="1"/>
      <w:numFmt w:val="lowerLetter"/>
      <w:lvlText w:val="%2."/>
      <w:lvlJc w:val="left"/>
      <w:pPr>
        <w:ind w:left="64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7B294C"/>
    <w:multiLevelType w:val="hybridMultilevel"/>
    <w:tmpl w:val="15E44670"/>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num w:numId="1" w16cid:durableId="1832215025">
    <w:abstractNumId w:val="1"/>
  </w:num>
  <w:num w:numId="2" w16cid:durableId="1596942086">
    <w:abstractNumId w:val="18"/>
  </w:num>
  <w:num w:numId="3" w16cid:durableId="148324347">
    <w:abstractNumId w:val="14"/>
  </w:num>
  <w:num w:numId="4" w16cid:durableId="1026715850">
    <w:abstractNumId w:val="10"/>
  </w:num>
  <w:num w:numId="5" w16cid:durableId="1438719987">
    <w:abstractNumId w:val="3"/>
  </w:num>
  <w:num w:numId="6" w16cid:durableId="13846556">
    <w:abstractNumId w:val="0"/>
  </w:num>
  <w:num w:numId="7" w16cid:durableId="870343548">
    <w:abstractNumId w:val="8"/>
  </w:num>
  <w:num w:numId="8" w16cid:durableId="1141121202">
    <w:abstractNumId w:val="21"/>
  </w:num>
  <w:num w:numId="9" w16cid:durableId="320894345">
    <w:abstractNumId w:val="15"/>
  </w:num>
  <w:num w:numId="10" w16cid:durableId="9072455">
    <w:abstractNumId w:val="7"/>
  </w:num>
  <w:num w:numId="11" w16cid:durableId="1106580599">
    <w:abstractNumId w:val="19"/>
  </w:num>
  <w:num w:numId="12" w16cid:durableId="1762481325">
    <w:abstractNumId w:val="17"/>
  </w:num>
  <w:num w:numId="13" w16cid:durableId="1707755444">
    <w:abstractNumId w:val="6"/>
  </w:num>
  <w:num w:numId="14" w16cid:durableId="1167669337">
    <w:abstractNumId w:val="2"/>
  </w:num>
  <w:num w:numId="15" w16cid:durableId="388575455">
    <w:abstractNumId w:val="4"/>
  </w:num>
  <w:num w:numId="16" w16cid:durableId="2021738226">
    <w:abstractNumId w:val="9"/>
  </w:num>
  <w:num w:numId="17" w16cid:durableId="1701471136">
    <w:abstractNumId w:val="20"/>
  </w:num>
  <w:num w:numId="18" w16cid:durableId="2054383086">
    <w:abstractNumId w:val="22"/>
  </w:num>
  <w:num w:numId="19" w16cid:durableId="1129668351">
    <w:abstractNumId w:val="11"/>
  </w:num>
  <w:num w:numId="20" w16cid:durableId="712002842">
    <w:abstractNumId w:val="16"/>
  </w:num>
  <w:num w:numId="21" w16cid:durableId="1226724124">
    <w:abstractNumId w:val="20"/>
  </w:num>
  <w:num w:numId="22" w16cid:durableId="1184126102">
    <w:abstractNumId w:val="20"/>
  </w:num>
  <w:num w:numId="23" w16cid:durableId="1659769054">
    <w:abstractNumId w:val="5"/>
  </w:num>
  <w:num w:numId="24" w16cid:durableId="39978624">
    <w:abstractNumId w:val="13"/>
  </w:num>
  <w:num w:numId="25" w16cid:durableId="147082810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6A"/>
    <w:rsid w:val="00010871"/>
    <w:rsid w:val="0003C413"/>
    <w:rsid w:val="00055C91"/>
    <w:rsid w:val="000D5186"/>
    <w:rsid w:val="000F25C1"/>
    <w:rsid w:val="00121091"/>
    <w:rsid w:val="00121359"/>
    <w:rsid w:val="00132E90"/>
    <w:rsid w:val="00154972"/>
    <w:rsid w:val="00200472"/>
    <w:rsid w:val="0020578E"/>
    <w:rsid w:val="0020723F"/>
    <w:rsid w:val="0022103D"/>
    <w:rsid w:val="0023439D"/>
    <w:rsid w:val="00262F47"/>
    <w:rsid w:val="002A0915"/>
    <w:rsid w:val="002D73EF"/>
    <w:rsid w:val="002F2310"/>
    <w:rsid w:val="003202DD"/>
    <w:rsid w:val="00321583"/>
    <w:rsid w:val="00323BB8"/>
    <w:rsid w:val="003A161C"/>
    <w:rsid w:val="003A7D41"/>
    <w:rsid w:val="003C475E"/>
    <w:rsid w:val="003E246C"/>
    <w:rsid w:val="003E380B"/>
    <w:rsid w:val="00447E1D"/>
    <w:rsid w:val="0048061E"/>
    <w:rsid w:val="0048357E"/>
    <w:rsid w:val="00492923"/>
    <w:rsid w:val="004E0159"/>
    <w:rsid w:val="004E4109"/>
    <w:rsid w:val="00540B09"/>
    <w:rsid w:val="00543551"/>
    <w:rsid w:val="005613FD"/>
    <w:rsid w:val="005923CE"/>
    <w:rsid w:val="005C2561"/>
    <w:rsid w:val="00603398"/>
    <w:rsid w:val="00616A8E"/>
    <w:rsid w:val="00643E1D"/>
    <w:rsid w:val="00661CCB"/>
    <w:rsid w:val="00666CB7"/>
    <w:rsid w:val="006801D3"/>
    <w:rsid w:val="00693A06"/>
    <w:rsid w:val="006B46F6"/>
    <w:rsid w:val="006E7F58"/>
    <w:rsid w:val="007106F0"/>
    <w:rsid w:val="007237D5"/>
    <w:rsid w:val="0072424A"/>
    <w:rsid w:val="007463E6"/>
    <w:rsid w:val="00754577"/>
    <w:rsid w:val="007B7312"/>
    <w:rsid w:val="007C3352"/>
    <w:rsid w:val="007D7322"/>
    <w:rsid w:val="007E2F3F"/>
    <w:rsid w:val="00817D77"/>
    <w:rsid w:val="00840F1B"/>
    <w:rsid w:val="00865556"/>
    <w:rsid w:val="00866847"/>
    <w:rsid w:val="008A6A99"/>
    <w:rsid w:val="008D5C90"/>
    <w:rsid w:val="008E367D"/>
    <w:rsid w:val="008E587F"/>
    <w:rsid w:val="00966AE3"/>
    <w:rsid w:val="009A1EE5"/>
    <w:rsid w:val="009E3F03"/>
    <w:rsid w:val="009F506A"/>
    <w:rsid w:val="00A00437"/>
    <w:rsid w:val="00A25649"/>
    <w:rsid w:val="00A8463F"/>
    <w:rsid w:val="00A90FF3"/>
    <w:rsid w:val="00AA5A42"/>
    <w:rsid w:val="00AA5C7D"/>
    <w:rsid w:val="00AA6D1A"/>
    <w:rsid w:val="00AC6B98"/>
    <w:rsid w:val="00B03143"/>
    <w:rsid w:val="00B53AC9"/>
    <w:rsid w:val="00B63644"/>
    <w:rsid w:val="00BC7F24"/>
    <w:rsid w:val="00BE7451"/>
    <w:rsid w:val="00C01DC7"/>
    <w:rsid w:val="00C430D9"/>
    <w:rsid w:val="00C65DE9"/>
    <w:rsid w:val="00C72356"/>
    <w:rsid w:val="00C8203C"/>
    <w:rsid w:val="00CA3CAE"/>
    <w:rsid w:val="00CC2E60"/>
    <w:rsid w:val="00CC600E"/>
    <w:rsid w:val="00CD1EE3"/>
    <w:rsid w:val="00CE1451"/>
    <w:rsid w:val="00D05ACF"/>
    <w:rsid w:val="00D153E3"/>
    <w:rsid w:val="00D33FFD"/>
    <w:rsid w:val="00D44880"/>
    <w:rsid w:val="00D64E83"/>
    <w:rsid w:val="00D66CC4"/>
    <w:rsid w:val="00D924DC"/>
    <w:rsid w:val="00DB7910"/>
    <w:rsid w:val="00DD08E0"/>
    <w:rsid w:val="00DE42EF"/>
    <w:rsid w:val="00E61656"/>
    <w:rsid w:val="00E630DD"/>
    <w:rsid w:val="00EF0E35"/>
    <w:rsid w:val="00F11888"/>
    <w:rsid w:val="00F637F6"/>
    <w:rsid w:val="00FC5F4D"/>
    <w:rsid w:val="00FF5B7F"/>
    <w:rsid w:val="011CBBF8"/>
    <w:rsid w:val="01EA0CD7"/>
    <w:rsid w:val="02B74E38"/>
    <w:rsid w:val="032D9CBE"/>
    <w:rsid w:val="06424A76"/>
    <w:rsid w:val="06ADCBD7"/>
    <w:rsid w:val="07D0D85A"/>
    <w:rsid w:val="08CD9A83"/>
    <w:rsid w:val="0E51069A"/>
    <w:rsid w:val="14104775"/>
    <w:rsid w:val="149F05EA"/>
    <w:rsid w:val="184BBA43"/>
    <w:rsid w:val="1A0735CC"/>
    <w:rsid w:val="1ADBDB98"/>
    <w:rsid w:val="1B584A3D"/>
    <w:rsid w:val="1D606BB7"/>
    <w:rsid w:val="20FB4DEF"/>
    <w:rsid w:val="23FC79D0"/>
    <w:rsid w:val="281D498E"/>
    <w:rsid w:val="2DE34EB4"/>
    <w:rsid w:val="2F7F1F15"/>
    <w:rsid w:val="379742BC"/>
    <w:rsid w:val="38867228"/>
    <w:rsid w:val="393D75E5"/>
    <w:rsid w:val="3C05D7A4"/>
    <w:rsid w:val="3C90A2FD"/>
    <w:rsid w:val="3DF65D05"/>
    <w:rsid w:val="41606096"/>
    <w:rsid w:val="43A77E37"/>
    <w:rsid w:val="451925F8"/>
    <w:rsid w:val="4FD9F051"/>
    <w:rsid w:val="5131E325"/>
    <w:rsid w:val="52FF8E97"/>
    <w:rsid w:val="549B5EF8"/>
    <w:rsid w:val="572A5BF7"/>
    <w:rsid w:val="5896168C"/>
    <w:rsid w:val="58D81823"/>
    <w:rsid w:val="5F665BB3"/>
    <w:rsid w:val="6014B81D"/>
    <w:rsid w:val="6021D99E"/>
    <w:rsid w:val="640497C5"/>
    <w:rsid w:val="655E5B55"/>
    <w:rsid w:val="65EFCFB7"/>
    <w:rsid w:val="6B93502F"/>
    <w:rsid w:val="6BADC21B"/>
    <w:rsid w:val="6D357361"/>
    <w:rsid w:val="6E4F1C84"/>
    <w:rsid w:val="70BFE1D4"/>
    <w:rsid w:val="7186BD46"/>
    <w:rsid w:val="7194AD00"/>
    <w:rsid w:val="727B73EC"/>
    <w:rsid w:val="779E2CDB"/>
    <w:rsid w:val="78BC11F2"/>
    <w:rsid w:val="7E04C3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6302"/>
  <w15:chartTrackingRefBased/>
  <w15:docId w15:val="{79AFC1D9-A0EE-4BC9-9E89-E5157D20C5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ormal NRC"/>
    <w:qFormat/>
    <w:rsid w:val="003A7D41"/>
    <w:pPr>
      <w:jc w:val="both"/>
    </w:pPr>
    <w:rPr>
      <w:rFonts w:ascii="Calibri" w:hAnsi="Calibri"/>
    </w:rPr>
  </w:style>
  <w:style w:type="paragraph" w:styleId="Heading1">
    <w:name w:val="heading 1"/>
    <w:aliases w:val="Heading 1 NRC"/>
    <w:basedOn w:val="Normal"/>
    <w:next w:val="Normal"/>
    <w:link w:val="Heading1Char"/>
    <w:autoRedefine/>
    <w:uiPriority w:val="9"/>
    <w:qFormat/>
    <w:rsid w:val="008A6A99"/>
    <w:pPr>
      <w:keepNext/>
      <w:keepLines/>
      <w:numPr>
        <w:numId w:val="10"/>
      </w:numPr>
      <w:tabs>
        <w:tab w:val="clear" w:pos="2160"/>
        <w:tab w:val="num" w:pos="567"/>
      </w:tabs>
      <w:spacing w:before="240" w:after="0"/>
      <w:ind w:left="567" w:hanging="567"/>
      <w:outlineLvl w:val="0"/>
    </w:pPr>
    <w:rPr>
      <w:rFonts w:asciiTheme="majorBidi" w:hAnsiTheme="majorBidi" w:eastAsiaTheme="majorEastAsia" w:cstheme="majorBidi"/>
      <w:b/>
      <w:color w:val="ED7D31" w:themeColor="accent2"/>
      <w:sz w:val="32"/>
      <w:szCs w:val="32"/>
      <w:lang w:bidi="fr-FR"/>
    </w:rPr>
  </w:style>
  <w:style w:type="paragraph" w:styleId="Heading2">
    <w:name w:val="heading 2"/>
    <w:aliases w:val="Heading 2 NRC"/>
    <w:basedOn w:val="Normal"/>
    <w:next w:val="Normal"/>
    <w:link w:val="Heading2Char"/>
    <w:autoRedefine/>
    <w:uiPriority w:val="9"/>
    <w:unhideWhenUsed/>
    <w:qFormat/>
    <w:rsid w:val="0020723F"/>
    <w:pPr>
      <w:keepNext/>
      <w:keepLines/>
      <w:numPr>
        <w:numId w:val="17"/>
      </w:numPr>
      <w:tabs>
        <w:tab w:val="left" w:pos="1134"/>
      </w:tabs>
      <w:spacing w:before="240" w:after="0" w:line="240" w:lineRule="auto"/>
      <w:outlineLvl w:val="1"/>
    </w:pPr>
    <w:rPr>
      <w:rFonts w:asciiTheme="majorBidi" w:hAnsiTheme="majorBidi" w:eastAsiaTheme="majorEastAsia" w:cstheme="majorBidi"/>
      <w:color w:val="ED7D31" w:themeColor="accent2"/>
      <w:sz w:val="28"/>
      <w:szCs w:val="26"/>
      <w:lang w:bidi="fr-FR"/>
    </w:rPr>
  </w:style>
  <w:style w:type="paragraph" w:styleId="Heading4">
    <w:name w:val="heading 4"/>
    <w:basedOn w:val="Heading1"/>
    <w:next w:val="Normal"/>
    <w:link w:val="Heading4Char"/>
    <w:uiPriority w:val="9"/>
    <w:unhideWhenUsed/>
    <w:qFormat/>
    <w:rsid w:val="009F506A"/>
    <w:pPr>
      <w:numPr>
        <w:numId w:val="0"/>
      </w:numPr>
      <w:spacing w:before="40" w:line="360" w:lineRule="auto"/>
      <w:ind w:firstLine="720"/>
      <w:outlineLvl w:val="3"/>
    </w:pPr>
    <w:rPr>
      <w:rFonts w:asciiTheme="minorHAnsi" w:hAnsiTheme="minorHAnsi" w:cstheme="minorHAnsi"/>
      <w:bCs/>
      <w:iCs/>
      <w:sz w:val="48"/>
      <w:szCs w:val="24"/>
      <w:shd w:val="clear" w:color="auto" w:fill="FFFFFF"/>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NRC Char"/>
    <w:basedOn w:val="DefaultParagraphFont"/>
    <w:link w:val="Heading1"/>
    <w:uiPriority w:val="9"/>
    <w:rsid w:val="008A6A99"/>
    <w:rPr>
      <w:rFonts w:asciiTheme="majorBidi" w:hAnsiTheme="majorBidi" w:eastAsiaTheme="majorEastAsia" w:cstheme="majorBidi"/>
      <w:b/>
      <w:color w:val="ED7D31" w:themeColor="accent2"/>
      <w:sz w:val="32"/>
      <w:szCs w:val="32"/>
      <w:lang w:bidi="fr-FR"/>
    </w:rPr>
  </w:style>
  <w:style w:type="character" w:styleId="Heading2Char" w:customStyle="1">
    <w:name w:val="Heading 2 Char"/>
    <w:aliases w:val="Heading 2 NRC Char"/>
    <w:basedOn w:val="DefaultParagraphFont"/>
    <w:link w:val="Heading2"/>
    <w:uiPriority w:val="9"/>
    <w:rsid w:val="0020723F"/>
    <w:rPr>
      <w:rFonts w:asciiTheme="majorBidi" w:hAnsiTheme="majorBidi" w:eastAsiaTheme="majorEastAsia" w:cstheme="majorBidi"/>
      <w:color w:val="ED7D31" w:themeColor="accent2"/>
      <w:sz w:val="28"/>
      <w:szCs w:val="26"/>
      <w:lang w:bidi="fr-FR"/>
    </w:rPr>
  </w:style>
  <w:style w:type="character" w:styleId="Heading4Char" w:customStyle="1">
    <w:name w:val="Heading 4 Char"/>
    <w:basedOn w:val="DefaultParagraphFont"/>
    <w:link w:val="Heading4"/>
    <w:uiPriority w:val="9"/>
    <w:rsid w:val="009F506A"/>
    <w:rPr>
      <w:rFonts w:eastAsiaTheme="majorEastAsia" w:cstheme="minorHAnsi"/>
      <w:b/>
      <w:bCs/>
      <w:iCs/>
      <w:color w:val="ED7D31" w:themeColor="accent2"/>
      <w:sz w:val="48"/>
      <w:szCs w:val="24"/>
      <w:lang w:eastAsia="en-GB"/>
    </w:rPr>
  </w:style>
  <w:style w:type="paragraph" w:styleId="ListParagraph">
    <w:name w:val="List Paragraph"/>
    <w:aliases w:val="List NRC"/>
    <w:basedOn w:val="Normal"/>
    <w:uiPriority w:val="1"/>
    <w:qFormat/>
    <w:rsid w:val="009F506A"/>
    <w:pPr>
      <w:ind w:left="720"/>
      <w:contextualSpacing/>
    </w:pPr>
  </w:style>
  <w:style w:type="paragraph" w:styleId="Footer">
    <w:name w:val="footer"/>
    <w:basedOn w:val="Normal"/>
    <w:link w:val="FooterChar"/>
    <w:uiPriority w:val="99"/>
    <w:unhideWhenUsed/>
    <w:rsid w:val="009F506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506A"/>
    <w:rPr>
      <w:rFonts w:ascii="Calibri" w:hAnsi="Calibri"/>
    </w:rPr>
  </w:style>
  <w:style w:type="paragraph" w:styleId="FootnoteText">
    <w:name w:val="footnote text"/>
    <w:basedOn w:val="Normal"/>
    <w:link w:val="FootnoteTextChar"/>
    <w:uiPriority w:val="99"/>
    <w:semiHidden/>
    <w:unhideWhenUsed/>
    <w:rsid w:val="009F506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F506A"/>
    <w:rPr>
      <w:rFonts w:ascii="Calibri" w:hAnsi="Calibri"/>
      <w:sz w:val="20"/>
      <w:szCs w:val="20"/>
    </w:rPr>
  </w:style>
  <w:style w:type="character" w:styleId="FootnoteReference">
    <w:name w:val="footnote reference"/>
    <w:basedOn w:val="DefaultParagraphFont"/>
    <w:uiPriority w:val="99"/>
    <w:semiHidden/>
    <w:unhideWhenUsed/>
    <w:rsid w:val="009F506A"/>
    <w:rPr>
      <w:vertAlign w:val="superscript"/>
    </w:rPr>
  </w:style>
  <w:style w:type="character" w:styleId="CommentReference">
    <w:name w:val="annotation reference"/>
    <w:basedOn w:val="DefaultParagraphFont"/>
    <w:uiPriority w:val="99"/>
    <w:semiHidden/>
    <w:unhideWhenUsed/>
    <w:rsid w:val="009F506A"/>
    <w:rPr>
      <w:sz w:val="16"/>
      <w:szCs w:val="16"/>
    </w:rPr>
  </w:style>
  <w:style w:type="paragraph" w:styleId="CommentText">
    <w:name w:val="annotation text"/>
    <w:basedOn w:val="Normal"/>
    <w:link w:val="CommentTextChar"/>
    <w:uiPriority w:val="99"/>
    <w:unhideWhenUsed/>
    <w:rsid w:val="009F506A"/>
    <w:pPr>
      <w:spacing w:line="240" w:lineRule="auto"/>
    </w:pPr>
    <w:rPr>
      <w:rFonts w:asciiTheme="minorHAnsi" w:hAnsiTheme="minorHAnsi"/>
      <w:sz w:val="20"/>
      <w:szCs w:val="20"/>
    </w:rPr>
  </w:style>
  <w:style w:type="character" w:styleId="CommentTextChar" w:customStyle="1">
    <w:name w:val="Comment Text Char"/>
    <w:basedOn w:val="DefaultParagraphFont"/>
    <w:link w:val="CommentText"/>
    <w:uiPriority w:val="99"/>
    <w:rsid w:val="009F506A"/>
    <w:rPr>
      <w:sz w:val="20"/>
      <w:szCs w:val="20"/>
    </w:rPr>
  </w:style>
  <w:style w:type="table" w:styleId="TableGrid">
    <w:name w:val="Table Grid"/>
    <w:basedOn w:val="TableNormal"/>
    <w:uiPriority w:val="39"/>
    <w:rsid w:val="009F50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9F506A"/>
    <w:pPr>
      <w:numPr>
        <w:numId w:val="16"/>
      </w:numPr>
    </w:pPr>
    <w:rPr>
      <w:rFonts w:asciiTheme="minorHAnsi" w:hAnsiTheme="minorHAnsi" w:eastAsiaTheme="minorEastAsia"/>
      <w:color w:val="ED7D31" w:themeColor="accent2"/>
      <w:spacing w:val="15"/>
    </w:rPr>
  </w:style>
  <w:style w:type="character" w:styleId="SubtitleChar" w:customStyle="1">
    <w:name w:val="Subtitle Char"/>
    <w:basedOn w:val="DefaultParagraphFont"/>
    <w:link w:val="Subtitle"/>
    <w:uiPriority w:val="11"/>
    <w:rsid w:val="009F506A"/>
    <w:rPr>
      <w:rFonts w:eastAsiaTheme="minorEastAsia"/>
      <w:color w:val="ED7D31" w:themeColor="accent2"/>
      <w:spacing w:val="15"/>
    </w:rPr>
  </w:style>
  <w:style w:type="paragraph" w:styleId="ListBullet">
    <w:name w:val="List Bullet"/>
    <w:basedOn w:val="Normal"/>
    <w:autoRedefine/>
    <w:rsid w:val="0020723F"/>
    <w:pPr>
      <w:spacing w:before="240" w:after="0" w:line="276" w:lineRule="auto"/>
      <w:ind w:left="1134"/>
    </w:pPr>
    <w:rPr>
      <w:rFonts w:ascii="Arial" w:hAnsi="Arial" w:eastAsia="Times New Roman" w:cs="Arial"/>
      <w:bCs/>
      <w:iCs/>
      <w:lang w:bidi="fr-FR"/>
    </w:rPr>
  </w:style>
  <w:style w:type="paragraph" w:styleId="Header">
    <w:name w:val="header"/>
    <w:basedOn w:val="Normal"/>
    <w:link w:val="HeaderChar"/>
    <w:uiPriority w:val="99"/>
    <w:unhideWhenUsed/>
    <w:rsid w:val="003215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1583"/>
    <w:rPr>
      <w:rFonts w:ascii="Calibri" w:hAnsi="Calibri"/>
    </w:rPr>
  </w:style>
  <w:style w:type="paragraph" w:styleId="Revision">
    <w:name w:val="Revision"/>
    <w:hidden/>
    <w:uiPriority w:val="99"/>
    <w:semiHidden/>
    <w:rsid w:val="00D924DC"/>
    <w:pPr>
      <w:spacing w:after="0" w:line="240" w:lineRule="auto"/>
    </w:pPr>
    <w:rPr>
      <w:rFonts w:ascii="Calibri" w:hAnsi="Calibri"/>
    </w:rPr>
  </w:style>
  <w:style w:type="paragraph" w:styleId="paragraph" w:customStyle="1">
    <w:name w:val="paragraph"/>
    <w:basedOn w:val="Normal"/>
    <w:rsid w:val="00616A8E"/>
    <w:pPr>
      <w:spacing w:before="100" w:beforeAutospacing="1" w:after="100" w:afterAutospacing="1" w:line="240" w:lineRule="auto"/>
      <w:jc w:val="left"/>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616A8E"/>
  </w:style>
  <w:style w:type="character" w:styleId="eop" w:customStyle="1">
    <w:name w:val="eop"/>
    <w:basedOn w:val="DefaultParagraphFont"/>
    <w:rsid w:val="0061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116658">
      <w:bodyDiv w:val="1"/>
      <w:marLeft w:val="0"/>
      <w:marRight w:val="0"/>
      <w:marTop w:val="0"/>
      <w:marBottom w:val="0"/>
      <w:divBdr>
        <w:top w:val="none" w:sz="0" w:space="0" w:color="auto"/>
        <w:left w:val="none" w:sz="0" w:space="0" w:color="auto"/>
        <w:bottom w:val="none" w:sz="0" w:space="0" w:color="auto"/>
        <w:right w:val="none" w:sz="0" w:space="0" w:color="auto"/>
      </w:divBdr>
      <w:divsChild>
        <w:div w:id="451436393">
          <w:marLeft w:val="0"/>
          <w:marRight w:val="0"/>
          <w:marTop w:val="0"/>
          <w:marBottom w:val="0"/>
          <w:divBdr>
            <w:top w:val="none" w:sz="0" w:space="0" w:color="auto"/>
            <w:left w:val="none" w:sz="0" w:space="0" w:color="auto"/>
            <w:bottom w:val="none" w:sz="0" w:space="0" w:color="auto"/>
            <w:right w:val="none" w:sz="0" w:space="0" w:color="auto"/>
          </w:divBdr>
        </w:div>
        <w:div w:id="366416954">
          <w:marLeft w:val="0"/>
          <w:marRight w:val="0"/>
          <w:marTop w:val="0"/>
          <w:marBottom w:val="0"/>
          <w:divBdr>
            <w:top w:val="none" w:sz="0" w:space="0" w:color="auto"/>
            <w:left w:val="none" w:sz="0" w:space="0" w:color="auto"/>
            <w:bottom w:val="none" w:sz="0" w:space="0" w:color="auto"/>
            <w:right w:val="none" w:sz="0" w:space="0" w:color="auto"/>
          </w:divBdr>
          <w:divsChild>
            <w:div w:id="666320954">
              <w:marLeft w:val="0"/>
              <w:marRight w:val="0"/>
              <w:marTop w:val="30"/>
              <w:marBottom w:val="30"/>
              <w:divBdr>
                <w:top w:val="none" w:sz="0" w:space="0" w:color="auto"/>
                <w:left w:val="none" w:sz="0" w:space="0" w:color="auto"/>
                <w:bottom w:val="none" w:sz="0" w:space="0" w:color="auto"/>
                <w:right w:val="none" w:sz="0" w:space="0" w:color="auto"/>
              </w:divBdr>
              <w:divsChild>
                <w:div w:id="140389708">
                  <w:marLeft w:val="0"/>
                  <w:marRight w:val="0"/>
                  <w:marTop w:val="0"/>
                  <w:marBottom w:val="0"/>
                  <w:divBdr>
                    <w:top w:val="none" w:sz="0" w:space="0" w:color="auto"/>
                    <w:left w:val="none" w:sz="0" w:space="0" w:color="auto"/>
                    <w:bottom w:val="none" w:sz="0" w:space="0" w:color="auto"/>
                    <w:right w:val="none" w:sz="0" w:space="0" w:color="auto"/>
                  </w:divBdr>
                  <w:divsChild>
                    <w:div w:id="1985427150">
                      <w:marLeft w:val="0"/>
                      <w:marRight w:val="0"/>
                      <w:marTop w:val="0"/>
                      <w:marBottom w:val="0"/>
                      <w:divBdr>
                        <w:top w:val="none" w:sz="0" w:space="0" w:color="auto"/>
                        <w:left w:val="none" w:sz="0" w:space="0" w:color="auto"/>
                        <w:bottom w:val="none" w:sz="0" w:space="0" w:color="auto"/>
                        <w:right w:val="none" w:sz="0" w:space="0" w:color="auto"/>
                      </w:divBdr>
                    </w:div>
                  </w:divsChild>
                </w:div>
                <w:div w:id="1057389118">
                  <w:marLeft w:val="0"/>
                  <w:marRight w:val="0"/>
                  <w:marTop w:val="0"/>
                  <w:marBottom w:val="0"/>
                  <w:divBdr>
                    <w:top w:val="none" w:sz="0" w:space="0" w:color="auto"/>
                    <w:left w:val="none" w:sz="0" w:space="0" w:color="auto"/>
                    <w:bottom w:val="none" w:sz="0" w:space="0" w:color="auto"/>
                    <w:right w:val="none" w:sz="0" w:space="0" w:color="auto"/>
                  </w:divBdr>
                  <w:divsChild>
                    <w:div w:id="1366443174">
                      <w:marLeft w:val="0"/>
                      <w:marRight w:val="0"/>
                      <w:marTop w:val="0"/>
                      <w:marBottom w:val="0"/>
                      <w:divBdr>
                        <w:top w:val="none" w:sz="0" w:space="0" w:color="auto"/>
                        <w:left w:val="none" w:sz="0" w:space="0" w:color="auto"/>
                        <w:bottom w:val="none" w:sz="0" w:space="0" w:color="auto"/>
                        <w:right w:val="none" w:sz="0" w:space="0" w:color="auto"/>
                      </w:divBdr>
                    </w:div>
                  </w:divsChild>
                </w:div>
                <w:div w:id="576981041">
                  <w:marLeft w:val="0"/>
                  <w:marRight w:val="0"/>
                  <w:marTop w:val="0"/>
                  <w:marBottom w:val="0"/>
                  <w:divBdr>
                    <w:top w:val="none" w:sz="0" w:space="0" w:color="auto"/>
                    <w:left w:val="none" w:sz="0" w:space="0" w:color="auto"/>
                    <w:bottom w:val="none" w:sz="0" w:space="0" w:color="auto"/>
                    <w:right w:val="none" w:sz="0" w:space="0" w:color="auto"/>
                  </w:divBdr>
                  <w:divsChild>
                    <w:div w:id="1514951883">
                      <w:marLeft w:val="0"/>
                      <w:marRight w:val="0"/>
                      <w:marTop w:val="0"/>
                      <w:marBottom w:val="0"/>
                      <w:divBdr>
                        <w:top w:val="none" w:sz="0" w:space="0" w:color="auto"/>
                        <w:left w:val="none" w:sz="0" w:space="0" w:color="auto"/>
                        <w:bottom w:val="none" w:sz="0" w:space="0" w:color="auto"/>
                        <w:right w:val="none" w:sz="0" w:space="0" w:color="auto"/>
                      </w:divBdr>
                    </w:div>
                  </w:divsChild>
                </w:div>
                <w:div w:id="796265087">
                  <w:marLeft w:val="0"/>
                  <w:marRight w:val="0"/>
                  <w:marTop w:val="0"/>
                  <w:marBottom w:val="0"/>
                  <w:divBdr>
                    <w:top w:val="none" w:sz="0" w:space="0" w:color="auto"/>
                    <w:left w:val="none" w:sz="0" w:space="0" w:color="auto"/>
                    <w:bottom w:val="none" w:sz="0" w:space="0" w:color="auto"/>
                    <w:right w:val="none" w:sz="0" w:space="0" w:color="auto"/>
                  </w:divBdr>
                  <w:divsChild>
                    <w:div w:id="855652931">
                      <w:marLeft w:val="0"/>
                      <w:marRight w:val="0"/>
                      <w:marTop w:val="0"/>
                      <w:marBottom w:val="0"/>
                      <w:divBdr>
                        <w:top w:val="none" w:sz="0" w:space="0" w:color="auto"/>
                        <w:left w:val="none" w:sz="0" w:space="0" w:color="auto"/>
                        <w:bottom w:val="none" w:sz="0" w:space="0" w:color="auto"/>
                        <w:right w:val="none" w:sz="0" w:space="0" w:color="auto"/>
                      </w:divBdr>
                    </w:div>
                  </w:divsChild>
                </w:div>
                <w:div w:id="140735704">
                  <w:marLeft w:val="0"/>
                  <w:marRight w:val="0"/>
                  <w:marTop w:val="0"/>
                  <w:marBottom w:val="0"/>
                  <w:divBdr>
                    <w:top w:val="none" w:sz="0" w:space="0" w:color="auto"/>
                    <w:left w:val="none" w:sz="0" w:space="0" w:color="auto"/>
                    <w:bottom w:val="none" w:sz="0" w:space="0" w:color="auto"/>
                    <w:right w:val="none" w:sz="0" w:space="0" w:color="auto"/>
                  </w:divBdr>
                  <w:divsChild>
                    <w:div w:id="610820990">
                      <w:marLeft w:val="0"/>
                      <w:marRight w:val="0"/>
                      <w:marTop w:val="0"/>
                      <w:marBottom w:val="0"/>
                      <w:divBdr>
                        <w:top w:val="none" w:sz="0" w:space="0" w:color="auto"/>
                        <w:left w:val="none" w:sz="0" w:space="0" w:color="auto"/>
                        <w:bottom w:val="none" w:sz="0" w:space="0" w:color="auto"/>
                        <w:right w:val="none" w:sz="0" w:space="0" w:color="auto"/>
                      </w:divBdr>
                    </w:div>
                  </w:divsChild>
                </w:div>
                <w:div w:id="1196772265">
                  <w:marLeft w:val="0"/>
                  <w:marRight w:val="0"/>
                  <w:marTop w:val="0"/>
                  <w:marBottom w:val="0"/>
                  <w:divBdr>
                    <w:top w:val="none" w:sz="0" w:space="0" w:color="auto"/>
                    <w:left w:val="none" w:sz="0" w:space="0" w:color="auto"/>
                    <w:bottom w:val="none" w:sz="0" w:space="0" w:color="auto"/>
                    <w:right w:val="none" w:sz="0" w:space="0" w:color="auto"/>
                  </w:divBdr>
                  <w:divsChild>
                    <w:div w:id="6378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c4c994e0ae184e1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9467553-71c1-4fbe-aef0-093118f63e11}"/>
      </w:docPartPr>
      <w:docPartBody>
        <w:p w14:paraId="3DF65D0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08da17-f783-4ae2-b466-cb855a27e303" xsi:nil="true"/>
    <lcf76f155ced4ddcb4097134ff3c332f xmlns="6e210ed0-c052-4c4c-b0f6-6ec969839260">
      <Terms xmlns="http://schemas.microsoft.com/office/infopath/2007/PartnerControls"/>
    </lcf76f155ced4ddcb4097134ff3c332f>
    <Notes xmlns="6e210ed0-c052-4c4c-b0f6-6ec969839260" xsi:nil="true"/>
    <WaveinV2_x002e_ xmlns="6e210ed0-c052-4c4c-b0f6-6ec969839260" xsi:nil="true"/>
    <Password xmlns="6e210ed0-c052-4c4c-b0f6-6ec969839260" xsi:nil="true"/>
    <SharedWithUsers xmlns="7d08da17-f783-4ae2-b466-cb855a27e303">
      <UserInfo>
        <DisplayName/>
        <AccountId xsi:nil="true"/>
        <AccountType/>
      </UserInfo>
    </SharedWithUsers>
    <MediaLengthInSeconds xmlns="6e210ed0-c052-4c4c-b0f6-6ec9698392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D7D383A0B49D4B9BF395094D6A8CF1" ma:contentTypeVersion="21" ma:contentTypeDescription="Create a new document." ma:contentTypeScope="" ma:versionID="60fff39be4b44f5da52a4eb2d33935d7">
  <xsd:schema xmlns:xsd="http://www.w3.org/2001/XMLSchema" xmlns:xs="http://www.w3.org/2001/XMLSchema" xmlns:p="http://schemas.microsoft.com/office/2006/metadata/properties" xmlns:ns2="6e210ed0-c052-4c4c-b0f6-6ec969839260" xmlns:ns3="7d08da17-f783-4ae2-b466-cb855a27e303" targetNamespace="http://schemas.microsoft.com/office/2006/metadata/properties" ma:root="true" ma:fieldsID="b56cdc4c0a2b78d4ee88da14e1c5345a" ns2:_="" ns3:_="">
    <xsd:import namespace="6e210ed0-c052-4c4c-b0f6-6ec969839260"/>
    <xsd:import namespace="7d08da17-f783-4ae2-b466-cb855a27e3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Password" minOccurs="0"/>
                <xsd:element ref="ns3:TaxCatchAll" minOccurs="0"/>
                <xsd:element ref="ns2:lcf76f155ced4ddcb4097134ff3c332f" minOccurs="0"/>
                <xsd:element ref="ns2:WaveinV2_x002e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10ed0-c052-4c4c-b0f6-6ec96983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description="Only screening calls file in SAR as rest of files are empty"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Password" ma:index="21" nillable="true" ma:displayName="Password" ma:description="Password for Excel files" ma:format="Dropdown" ma:internalName="Password">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WaveinV2_x002e_" ma:index="25" nillable="true" ma:displayName="Wave in V2." ma:format="Dropdown" ma:internalName="WaveinV2_x002e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8da17-f783-4ae2-b466-cb855a27e3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2c9be8-4858-4c9a-a425-d3d6c3240ab3}" ma:internalName="TaxCatchAll" ma:showField="CatchAllData" ma:web="7d08da17-f783-4ae2-b466-cb855a27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085D5-4739-49FF-924F-AB8919D9BEEA}">
  <ds:schemaRefs>
    <ds:schemaRef ds:uri="http://schemas.microsoft.com/office/2006/documentManagement/types"/>
    <ds:schemaRef ds:uri="http://purl.org/dc/elements/1.1/"/>
    <ds:schemaRef ds:uri="http://schemas.microsoft.com/office/2006/metadata/properties"/>
    <ds:schemaRef ds:uri="6e210ed0-c052-4c4c-b0f6-6ec969839260"/>
    <ds:schemaRef ds:uri="http://purl.org/dc/terms/"/>
    <ds:schemaRef ds:uri="http://schemas.openxmlformats.org/package/2006/metadata/core-properties"/>
    <ds:schemaRef ds:uri="http://purl.org/dc/dcmitype/"/>
    <ds:schemaRef ds:uri="http://schemas.microsoft.com/office/infopath/2007/PartnerControls"/>
    <ds:schemaRef ds:uri="7d08da17-f783-4ae2-b466-cb855a27e303"/>
    <ds:schemaRef ds:uri="http://www.w3.org/XML/1998/namespace"/>
  </ds:schemaRefs>
</ds:datastoreItem>
</file>

<file path=customXml/itemProps2.xml><?xml version="1.0" encoding="utf-8"?>
<ds:datastoreItem xmlns:ds="http://schemas.openxmlformats.org/officeDocument/2006/customXml" ds:itemID="{E4353704-63CC-4455-B449-C29768587420}">
  <ds:schemaRefs>
    <ds:schemaRef ds:uri="http://schemas.microsoft.com/sharepoint/v3/contenttype/forms"/>
  </ds:schemaRefs>
</ds:datastoreItem>
</file>

<file path=customXml/itemProps3.xml><?xml version="1.0" encoding="utf-8"?>
<ds:datastoreItem xmlns:ds="http://schemas.openxmlformats.org/officeDocument/2006/customXml" ds:itemID="{C76D34BF-A923-462E-B43D-DBA7DC9E94B0}">
  <ds:schemaRefs>
    <ds:schemaRef ds:uri="http://schemas.openxmlformats.org/officeDocument/2006/bibliography"/>
  </ds:schemaRefs>
</ds:datastoreItem>
</file>

<file path=customXml/itemProps4.xml><?xml version="1.0" encoding="utf-8"?>
<ds:datastoreItem xmlns:ds="http://schemas.openxmlformats.org/officeDocument/2006/customXml" ds:itemID="{ACE4AA4D-5FB9-43E8-965B-7EB7748E5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10ed0-c052-4c4c-b0f6-6ec969839260"/>
    <ds:schemaRef ds:uri="7d08da17-f783-4ae2-b466-cb855a27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Joanna Nicholson</dc:creator>
  <keywords/>
  <dc:description/>
  <lastModifiedBy>Lama Ballout</lastModifiedBy>
  <revision>12</revision>
  <dcterms:created xsi:type="dcterms:W3CDTF">2023-07-20T14:29:00.0000000Z</dcterms:created>
  <dcterms:modified xsi:type="dcterms:W3CDTF">2023-07-24T10:14:59.0312452Z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0x010100E7D7D383A0B49D4B9BF395094D6A8CF1</vt:lpwstr>
  </property>
  <property fmtid="{D5CDD505-2E9C-101B-9397-08002B2CF9AE}" pid="3" name="MediaServiceImageTags">
    <vt:lpwstr/>
  </property>
  <property fmtid="{D5CDD505-2E9C-101B-9397-08002B2CF9AE}" pid="4" name="Order">
    <vt:r8>323100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